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27"/>
        <w:gridCol w:w="4928"/>
      </w:tblGrid>
      <w:tr w:rsidR="00BA0B9E" w:rsidRPr="00BA0B9E" w14:paraId="0495BFD6" w14:textId="77777777" w:rsidTr="003C58E2">
        <w:tc>
          <w:tcPr>
            <w:tcW w:w="4927" w:type="dxa"/>
          </w:tcPr>
          <w:p w14:paraId="1E017BF7" w14:textId="77777777" w:rsidR="003E1F85" w:rsidRPr="00BA0B9E" w:rsidRDefault="003E1F85" w:rsidP="003C58E2">
            <w:pPr>
              <w:rPr>
                <w:rFonts w:ascii="NewsGoth TL" w:hAnsi="NewsGoth TL" w:cs="Arial"/>
                <w:sz w:val="22"/>
                <w:szCs w:val="22"/>
              </w:rPr>
            </w:pPr>
            <w:r w:rsidRPr="00BA0B9E">
              <w:rPr>
                <w:rFonts w:ascii="NewsGoth TL" w:hAnsi="NewsGoth TL" w:cs="Arial"/>
                <w:sz w:val="22"/>
                <w:szCs w:val="22"/>
              </w:rPr>
              <w:t>VALMIERĀ</w:t>
            </w:r>
          </w:p>
          <w:p w14:paraId="39FD70FF" w14:textId="339A352C" w:rsidR="003E1F85" w:rsidRPr="00BA0B9E" w:rsidRDefault="00BF511A" w:rsidP="009F0BD9">
            <w:pPr>
              <w:rPr>
                <w:rFonts w:ascii="NewsGoth TL" w:hAnsi="NewsGoth TL" w:cs="Arial"/>
                <w:b/>
                <w:sz w:val="22"/>
                <w:szCs w:val="22"/>
              </w:rPr>
            </w:pPr>
            <w:r w:rsidRPr="00BA0B9E">
              <w:rPr>
                <w:rFonts w:ascii="NewsGoth TL" w:hAnsi="NewsGoth TL" w:cs="Arial"/>
                <w:b/>
                <w:sz w:val="22"/>
                <w:szCs w:val="22"/>
              </w:rPr>
              <w:t>2</w:t>
            </w:r>
            <w:r w:rsidR="00F86DEC">
              <w:rPr>
                <w:rFonts w:ascii="NewsGoth TL" w:hAnsi="NewsGoth TL" w:cs="Arial"/>
                <w:b/>
                <w:sz w:val="22"/>
                <w:szCs w:val="22"/>
              </w:rPr>
              <w:t>9</w:t>
            </w:r>
            <w:r w:rsidR="003C58E2" w:rsidRPr="00BA0B9E">
              <w:rPr>
                <w:rFonts w:ascii="NewsGoth TL" w:hAnsi="NewsGoth TL" w:cs="Arial"/>
                <w:b/>
                <w:sz w:val="22"/>
                <w:szCs w:val="22"/>
              </w:rPr>
              <w:t>.</w:t>
            </w:r>
            <w:r w:rsidR="004B532B" w:rsidRPr="00BA0B9E">
              <w:rPr>
                <w:rFonts w:ascii="NewsGoth TL" w:hAnsi="NewsGoth TL" w:cs="Arial"/>
                <w:b/>
                <w:sz w:val="22"/>
                <w:szCs w:val="22"/>
              </w:rPr>
              <w:t>0</w:t>
            </w:r>
            <w:r w:rsidR="00775583" w:rsidRPr="00BA0B9E">
              <w:rPr>
                <w:rFonts w:ascii="NewsGoth TL" w:hAnsi="NewsGoth TL" w:cs="Arial"/>
                <w:b/>
                <w:sz w:val="22"/>
                <w:szCs w:val="22"/>
              </w:rPr>
              <w:t>1</w:t>
            </w:r>
            <w:r w:rsidR="004B532B" w:rsidRPr="00BA0B9E">
              <w:rPr>
                <w:rFonts w:ascii="NewsGoth TL" w:hAnsi="NewsGoth TL" w:cs="Arial"/>
                <w:b/>
                <w:sz w:val="22"/>
                <w:szCs w:val="22"/>
              </w:rPr>
              <w:t>.202</w:t>
            </w:r>
            <w:r w:rsidR="00AD3ECA" w:rsidRPr="00BA0B9E">
              <w:rPr>
                <w:rFonts w:ascii="NewsGoth TL" w:hAnsi="NewsGoth TL" w:cs="Arial"/>
                <w:b/>
                <w:sz w:val="22"/>
                <w:szCs w:val="22"/>
              </w:rPr>
              <w:t>6</w:t>
            </w:r>
            <w:r w:rsidR="00B851C8" w:rsidRPr="00BA0B9E">
              <w:rPr>
                <w:rFonts w:ascii="NewsGoth TL" w:hAnsi="NewsGoth TL" w:cs="Arial"/>
                <w:b/>
                <w:sz w:val="22"/>
                <w:szCs w:val="22"/>
              </w:rPr>
              <w:t>. Nr.</w:t>
            </w:r>
            <w:r w:rsidR="00BA0B9E" w:rsidRPr="00BA0B9E">
              <w:rPr>
                <w:rFonts w:ascii="NewsGoth TL" w:hAnsi="NewsGoth TL" w:cs="Arial"/>
                <w:b/>
                <w:sz w:val="22"/>
                <w:szCs w:val="22"/>
              </w:rPr>
              <w:t>1-7/</w:t>
            </w:r>
            <w:r w:rsidR="008C0672">
              <w:rPr>
                <w:rFonts w:ascii="NewsGoth TL" w:hAnsi="NewsGoth TL" w:cs="Arial"/>
                <w:b/>
                <w:sz w:val="22"/>
                <w:szCs w:val="22"/>
              </w:rPr>
              <w:t>37</w:t>
            </w:r>
          </w:p>
        </w:tc>
        <w:tc>
          <w:tcPr>
            <w:tcW w:w="4928" w:type="dxa"/>
          </w:tcPr>
          <w:p w14:paraId="4AE4BE4D" w14:textId="77777777" w:rsidR="003E1F85" w:rsidRPr="00BA0B9E" w:rsidRDefault="003E1F85" w:rsidP="003C58E2">
            <w:pPr>
              <w:jc w:val="right"/>
              <w:rPr>
                <w:rFonts w:ascii="NewsGoth TL" w:hAnsi="NewsGoth TL" w:cs="Arial"/>
                <w:sz w:val="22"/>
                <w:szCs w:val="22"/>
              </w:rPr>
            </w:pPr>
            <w:r w:rsidRPr="00BA0B9E">
              <w:rPr>
                <w:rFonts w:ascii="NewsGoth TL" w:hAnsi="NewsGoth TL" w:cs="Arial"/>
                <w:b/>
                <w:sz w:val="22"/>
                <w:szCs w:val="22"/>
              </w:rPr>
              <w:t>Ieinteresētajiem piegādātājiem</w:t>
            </w:r>
          </w:p>
          <w:p w14:paraId="44657DBE" w14:textId="77777777" w:rsidR="003E1F85" w:rsidRPr="00BA0B9E" w:rsidRDefault="003E1F85" w:rsidP="003C58E2">
            <w:pPr>
              <w:jc w:val="right"/>
              <w:rPr>
                <w:rFonts w:ascii="NewsGoth TL" w:hAnsi="NewsGoth TL" w:cs="Arial"/>
                <w:sz w:val="22"/>
                <w:szCs w:val="22"/>
              </w:rPr>
            </w:pPr>
          </w:p>
        </w:tc>
      </w:tr>
    </w:tbl>
    <w:p w14:paraId="7FED3819" w14:textId="77777777" w:rsidR="00B851C8" w:rsidRPr="00BA0B9E" w:rsidRDefault="00B851C8" w:rsidP="003E1F85">
      <w:pPr>
        <w:rPr>
          <w:rFonts w:ascii="NewsGoth TL" w:hAnsi="NewsGoth TL" w:cs="Arial"/>
          <w:i/>
          <w:color w:val="000000" w:themeColor="text1"/>
          <w:sz w:val="22"/>
          <w:szCs w:val="22"/>
          <w:lang w:eastAsia="en-US"/>
        </w:rPr>
      </w:pPr>
    </w:p>
    <w:p w14:paraId="4A8E2299" w14:textId="77777777" w:rsidR="003E1F85" w:rsidRPr="00BA0B9E" w:rsidRDefault="003E1F85" w:rsidP="003E1F85">
      <w:pPr>
        <w:rPr>
          <w:rFonts w:ascii="NewsGoth TL" w:hAnsi="NewsGoth TL" w:cs="Arial"/>
          <w:i/>
          <w:color w:val="FF0000"/>
          <w:sz w:val="22"/>
          <w:szCs w:val="22"/>
          <w:lang w:eastAsia="en-US"/>
        </w:rPr>
      </w:pPr>
      <w:r w:rsidRPr="00BA0B9E">
        <w:rPr>
          <w:rFonts w:ascii="NewsGoth TL" w:hAnsi="NewsGoth TL" w:cs="Arial"/>
          <w:i/>
          <w:color w:val="000000" w:themeColor="text1"/>
          <w:sz w:val="22"/>
          <w:szCs w:val="22"/>
          <w:lang w:eastAsia="en-US"/>
        </w:rPr>
        <w:t xml:space="preserve">Uzaicinājums </w:t>
      </w:r>
    </w:p>
    <w:p w14:paraId="49D229D0" w14:textId="77777777" w:rsidR="003E1F85" w:rsidRPr="00BA0B9E" w:rsidRDefault="003E1F85" w:rsidP="003E1F85">
      <w:pPr>
        <w:jc w:val="both"/>
        <w:rPr>
          <w:rFonts w:ascii="NewsGoth TL" w:hAnsi="NewsGoth TL" w:cs="Arial"/>
          <w:color w:val="FF0000"/>
          <w:sz w:val="22"/>
          <w:szCs w:val="22"/>
          <w:lang w:eastAsia="en-US"/>
        </w:rPr>
      </w:pPr>
    </w:p>
    <w:p w14:paraId="1E9AEF6D" w14:textId="0F8F1D7C" w:rsidR="003E1F85" w:rsidRPr="00BA0B9E" w:rsidRDefault="003E1F85" w:rsidP="003E1F85">
      <w:pPr>
        <w:widowControl w:val="0"/>
        <w:autoSpaceDE w:val="0"/>
        <w:autoSpaceDN w:val="0"/>
        <w:adjustRightInd w:val="0"/>
        <w:rPr>
          <w:rFonts w:ascii="NewsGoth TL" w:hAnsi="NewsGoth TL" w:cs="Arial"/>
          <w:sz w:val="22"/>
          <w:szCs w:val="22"/>
        </w:rPr>
      </w:pPr>
      <w:r w:rsidRPr="00BA0B9E">
        <w:rPr>
          <w:rFonts w:ascii="NewsGoth TL" w:hAnsi="NewsGoth TL" w:cs="Arial"/>
          <w:sz w:val="22"/>
          <w:szCs w:val="22"/>
        </w:rPr>
        <w:t xml:space="preserve">Uzaicinām Jūs piedalīties SIA „Valmieras ūdens” </w:t>
      </w:r>
      <w:r w:rsidR="003E6565" w:rsidRPr="00BA0B9E">
        <w:rPr>
          <w:rFonts w:ascii="NewsGoth TL" w:hAnsi="NewsGoth TL" w:cs="Arial"/>
          <w:sz w:val="22"/>
          <w:szCs w:val="22"/>
        </w:rPr>
        <w:t xml:space="preserve">tirgus izpētē Nr. VŪ </w:t>
      </w:r>
      <w:r w:rsidR="00BA0B9E" w:rsidRPr="00BA0B9E">
        <w:rPr>
          <w:rFonts w:ascii="NewsGoth TL" w:hAnsi="NewsGoth TL" w:cs="Arial"/>
          <w:sz w:val="22"/>
          <w:szCs w:val="22"/>
        </w:rPr>
        <w:t>05</w:t>
      </w:r>
      <w:r w:rsidR="004B532B" w:rsidRPr="00BA0B9E">
        <w:rPr>
          <w:rFonts w:ascii="NewsGoth TL" w:hAnsi="NewsGoth TL" w:cs="Arial"/>
          <w:sz w:val="22"/>
          <w:szCs w:val="22"/>
        </w:rPr>
        <w:t>/202</w:t>
      </w:r>
      <w:r w:rsidR="00AD3ECA" w:rsidRPr="00BA0B9E">
        <w:rPr>
          <w:rFonts w:ascii="NewsGoth TL" w:hAnsi="NewsGoth TL" w:cs="Arial"/>
          <w:sz w:val="22"/>
          <w:szCs w:val="22"/>
        </w:rPr>
        <w:t>6</w:t>
      </w:r>
    </w:p>
    <w:p w14:paraId="38DFDA6D" w14:textId="00B35A28" w:rsidR="003E1F85" w:rsidRPr="00BA0B9E" w:rsidRDefault="003C58E2" w:rsidP="009F0BD9">
      <w:pPr>
        <w:widowControl w:val="0"/>
        <w:autoSpaceDE w:val="0"/>
        <w:autoSpaceDN w:val="0"/>
        <w:adjustRightInd w:val="0"/>
        <w:ind w:firstLine="720"/>
        <w:jc w:val="center"/>
        <w:rPr>
          <w:rFonts w:ascii="NewsGoth TL" w:hAnsi="NewsGoth TL" w:cs="Arial"/>
          <w:b/>
          <w:color w:val="000000" w:themeColor="text1"/>
          <w:sz w:val="22"/>
          <w:szCs w:val="22"/>
          <w:u w:val="single"/>
        </w:rPr>
      </w:pPr>
      <w:r w:rsidRPr="00BA0B9E">
        <w:rPr>
          <w:rFonts w:ascii="NewsGoth TL" w:hAnsi="NewsGoth TL" w:cs="Arial"/>
          <w:b/>
          <w:color w:val="000000" w:themeColor="text1"/>
          <w:sz w:val="22"/>
          <w:szCs w:val="22"/>
          <w:u w:val="single"/>
        </w:rPr>
        <w:t>„</w:t>
      </w:r>
      <w:bookmarkStart w:id="0" w:name="_Hlk220423437"/>
      <w:r w:rsidR="004B532B" w:rsidRPr="00BA0B9E">
        <w:rPr>
          <w:rFonts w:ascii="NewsGoth TL" w:hAnsi="NewsGoth TL" w:cs="Arial"/>
          <w:b/>
          <w:color w:val="000000" w:themeColor="text1"/>
          <w:sz w:val="22"/>
          <w:szCs w:val="22"/>
          <w:u w:val="single"/>
        </w:rPr>
        <w:t xml:space="preserve">Jumta seguma maiņa </w:t>
      </w:r>
      <w:r w:rsidR="00AD3ECA" w:rsidRPr="00BA0B9E">
        <w:rPr>
          <w:rFonts w:ascii="NewsGoth TL" w:hAnsi="NewsGoth TL" w:cs="Arial"/>
          <w:b/>
          <w:color w:val="000000" w:themeColor="text1"/>
          <w:sz w:val="22"/>
          <w:szCs w:val="22"/>
          <w:u w:val="single"/>
        </w:rPr>
        <w:t>pūtēju ēkai</w:t>
      </w:r>
      <w:r w:rsidR="009F0BD9" w:rsidRPr="00BA0B9E">
        <w:rPr>
          <w:rFonts w:ascii="NewsGoth TL" w:hAnsi="NewsGoth TL" w:cs="Arial"/>
          <w:b/>
          <w:color w:val="000000" w:themeColor="text1"/>
          <w:sz w:val="22"/>
          <w:szCs w:val="22"/>
          <w:u w:val="single"/>
        </w:rPr>
        <w:t xml:space="preserve"> </w:t>
      </w:r>
      <w:r w:rsidR="004B532B" w:rsidRPr="00BA0B9E">
        <w:rPr>
          <w:rFonts w:ascii="NewsGoth TL" w:hAnsi="NewsGoth TL" w:cs="Arial"/>
          <w:b/>
          <w:color w:val="000000" w:themeColor="text1"/>
          <w:sz w:val="22"/>
          <w:szCs w:val="22"/>
          <w:u w:val="single"/>
        </w:rPr>
        <w:t>Grīšļu ielā 6</w:t>
      </w:r>
      <w:r w:rsidR="009F0BD9" w:rsidRPr="00BA0B9E">
        <w:rPr>
          <w:rFonts w:ascii="NewsGoth TL" w:hAnsi="NewsGoth TL" w:cs="Arial"/>
          <w:b/>
          <w:color w:val="000000" w:themeColor="text1"/>
          <w:sz w:val="22"/>
          <w:szCs w:val="22"/>
          <w:u w:val="single"/>
        </w:rPr>
        <w:t>, Valmierā</w:t>
      </w:r>
      <w:bookmarkEnd w:id="0"/>
      <w:r w:rsidRPr="00BA0B9E">
        <w:rPr>
          <w:rFonts w:ascii="NewsGoth TL" w:hAnsi="NewsGoth TL" w:cs="Arial"/>
          <w:b/>
          <w:color w:val="000000" w:themeColor="text1"/>
          <w:sz w:val="22"/>
          <w:szCs w:val="22"/>
          <w:u w:val="single"/>
        </w:rPr>
        <w:t>”</w:t>
      </w:r>
    </w:p>
    <w:p w14:paraId="7ECB596A" w14:textId="77777777" w:rsidR="003E1F85" w:rsidRPr="00BA0B9E" w:rsidRDefault="003E1F85" w:rsidP="003E1F85">
      <w:pPr>
        <w:widowControl w:val="0"/>
        <w:autoSpaceDE w:val="0"/>
        <w:autoSpaceDN w:val="0"/>
        <w:adjustRightInd w:val="0"/>
        <w:ind w:firstLine="720"/>
        <w:jc w:val="center"/>
        <w:rPr>
          <w:rFonts w:ascii="NewsGoth TL" w:hAnsi="NewsGoth TL" w:cs="Arial"/>
          <w:color w:val="000000" w:themeColor="text1"/>
          <w:sz w:val="22"/>
          <w:szCs w:val="22"/>
        </w:rPr>
      </w:pPr>
    </w:p>
    <w:p w14:paraId="4FD1FF5E" w14:textId="77777777" w:rsidR="007C3C29" w:rsidRPr="00AB5DAD" w:rsidRDefault="007C3C29" w:rsidP="007C3C29">
      <w:pPr>
        <w:widowControl w:val="0"/>
        <w:autoSpaceDE w:val="0"/>
        <w:autoSpaceDN w:val="0"/>
        <w:adjustRightInd w:val="0"/>
        <w:jc w:val="both"/>
        <w:rPr>
          <w:rFonts w:ascii="NewsGoth TL" w:hAnsi="NewsGoth TL"/>
          <w:b/>
          <w:sz w:val="22"/>
          <w:szCs w:val="22"/>
        </w:rPr>
      </w:pPr>
      <w:bookmarkStart w:id="1" w:name="_Toc26600577"/>
      <w:bookmarkStart w:id="2" w:name="_Toc26600594"/>
      <w:r w:rsidRPr="00AB5DAD">
        <w:rPr>
          <w:rFonts w:ascii="NewsGoth TL" w:hAnsi="NewsGoth TL"/>
          <w:b/>
          <w:sz w:val="22"/>
          <w:szCs w:val="22"/>
        </w:rPr>
        <w:t>Piedāvājumu iesniegšanas vieta un laiks</w:t>
      </w:r>
    </w:p>
    <w:p w14:paraId="463E9383" w14:textId="7954C2D8" w:rsidR="007C3C29" w:rsidRPr="00B47B41" w:rsidRDefault="007C3C29" w:rsidP="007C3C29">
      <w:pPr>
        <w:widowControl w:val="0"/>
        <w:autoSpaceDE w:val="0"/>
        <w:autoSpaceDN w:val="0"/>
        <w:adjustRightInd w:val="0"/>
        <w:jc w:val="both"/>
        <w:rPr>
          <w:rFonts w:ascii="NewsGoth TL" w:hAnsi="NewsGoth TL"/>
          <w:sz w:val="22"/>
          <w:szCs w:val="22"/>
        </w:rPr>
      </w:pPr>
      <w:r w:rsidRPr="00AB5DAD">
        <w:rPr>
          <w:rFonts w:ascii="NewsGoth TL" w:hAnsi="NewsGoth TL"/>
          <w:sz w:val="22"/>
          <w:szCs w:val="22"/>
        </w:rPr>
        <w:t xml:space="preserve">Piedāvājumus iesniegt vai iesūtīt pa pastu SIA „Valmieras ūdens” Rūpniecības ielā 50, Valmiera, Valmieras novads, LV-4201, vai elektroniski, nosūtot tos uz e-pasta adresi: </w:t>
      </w:r>
      <w:hyperlink r:id="rId7" w:history="1">
        <w:r w:rsidRPr="00B47B41">
          <w:rPr>
            <w:rFonts w:ascii="NewsGoth TL" w:hAnsi="NewsGoth TL"/>
            <w:color w:val="0000FF"/>
            <w:sz w:val="22"/>
            <w:szCs w:val="22"/>
            <w:u w:val="single"/>
          </w:rPr>
          <w:t>tirgus.izpete@valmierasudens.lv</w:t>
        </w:r>
      </w:hyperlink>
      <w:r w:rsidRPr="00B47B41">
        <w:rPr>
          <w:rFonts w:ascii="NewsGoth TL" w:hAnsi="NewsGoth TL"/>
          <w:color w:val="0000FF"/>
          <w:sz w:val="22"/>
          <w:szCs w:val="22"/>
          <w:u w:val="single"/>
        </w:rPr>
        <w:t xml:space="preserve"> </w:t>
      </w:r>
      <w:r w:rsidRPr="00B47B41">
        <w:rPr>
          <w:rFonts w:ascii="NewsGoth TL" w:hAnsi="NewsGoth TL"/>
          <w:sz w:val="22"/>
          <w:szCs w:val="22"/>
          <w:u w:val="single"/>
        </w:rPr>
        <w:t>līdz 202</w:t>
      </w:r>
      <w:r>
        <w:rPr>
          <w:rFonts w:ascii="NewsGoth TL" w:hAnsi="NewsGoth TL"/>
          <w:sz w:val="22"/>
          <w:szCs w:val="22"/>
          <w:u w:val="single"/>
        </w:rPr>
        <w:t>6</w:t>
      </w:r>
      <w:r w:rsidRPr="00B47B41">
        <w:rPr>
          <w:rFonts w:ascii="NewsGoth TL" w:hAnsi="NewsGoth TL"/>
          <w:sz w:val="22"/>
          <w:szCs w:val="22"/>
          <w:u w:val="single"/>
        </w:rPr>
        <w:t xml:space="preserve">.gada </w:t>
      </w:r>
      <w:bookmarkStart w:id="3" w:name="_Hlk220423366"/>
      <w:r>
        <w:rPr>
          <w:rFonts w:ascii="NewsGoth TL" w:hAnsi="NewsGoth TL"/>
          <w:sz w:val="22"/>
          <w:szCs w:val="22"/>
          <w:u w:val="single"/>
        </w:rPr>
        <w:t>18</w:t>
      </w:r>
      <w:r w:rsidRPr="00B47B41">
        <w:rPr>
          <w:rFonts w:ascii="NewsGoth TL" w:hAnsi="NewsGoth TL"/>
          <w:sz w:val="22"/>
          <w:szCs w:val="22"/>
          <w:u w:val="single"/>
        </w:rPr>
        <w:t>.</w:t>
      </w:r>
      <w:r>
        <w:rPr>
          <w:rFonts w:ascii="NewsGoth TL" w:hAnsi="NewsGoth TL"/>
          <w:sz w:val="22"/>
          <w:szCs w:val="22"/>
          <w:u w:val="single"/>
        </w:rPr>
        <w:t>februārī</w:t>
      </w:r>
      <w:r w:rsidRPr="00B47B41">
        <w:rPr>
          <w:rFonts w:ascii="NewsGoth TL" w:hAnsi="NewsGoth TL"/>
          <w:sz w:val="22"/>
          <w:szCs w:val="22"/>
          <w:u w:val="single"/>
        </w:rPr>
        <w:t xml:space="preserve"> </w:t>
      </w:r>
      <w:bookmarkEnd w:id="3"/>
      <w:r w:rsidRPr="00B47B41">
        <w:rPr>
          <w:rFonts w:ascii="NewsGoth TL" w:hAnsi="NewsGoth TL"/>
          <w:sz w:val="22"/>
          <w:szCs w:val="22"/>
          <w:u w:val="single"/>
        </w:rPr>
        <w:t>pulksten 10:00.</w:t>
      </w:r>
    </w:p>
    <w:p w14:paraId="69ADE4AD" w14:textId="77777777" w:rsidR="007C3C29" w:rsidRPr="00B47B41" w:rsidRDefault="007C3C29" w:rsidP="007C3C29">
      <w:pPr>
        <w:widowControl w:val="0"/>
        <w:autoSpaceDE w:val="0"/>
        <w:autoSpaceDN w:val="0"/>
        <w:adjustRightInd w:val="0"/>
        <w:jc w:val="both"/>
        <w:rPr>
          <w:rFonts w:ascii="NewsGoth TL" w:hAnsi="NewsGoth TL"/>
          <w:sz w:val="22"/>
          <w:szCs w:val="22"/>
        </w:rPr>
      </w:pPr>
      <w:r w:rsidRPr="00B47B41">
        <w:rPr>
          <w:rFonts w:ascii="NewsGoth TL" w:hAnsi="NewsGoth TL"/>
          <w:sz w:val="22"/>
          <w:szCs w:val="22"/>
        </w:rPr>
        <w:t>Pēc piedāvājumu iesniegšanas termiņa beigām pretendents nevar savu piedāvājumu grozīt.</w:t>
      </w:r>
    </w:p>
    <w:p w14:paraId="4F2AA3C1" w14:textId="77777777" w:rsidR="007C3C29" w:rsidRPr="00B47B41" w:rsidRDefault="007C3C29" w:rsidP="007C3C29">
      <w:pPr>
        <w:widowControl w:val="0"/>
        <w:autoSpaceDE w:val="0"/>
        <w:autoSpaceDN w:val="0"/>
        <w:adjustRightInd w:val="0"/>
        <w:jc w:val="both"/>
        <w:rPr>
          <w:rFonts w:ascii="NewsGoth TL" w:hAnsi="NewsGoth TL" w:cs="Calibri"/>
          <w:b/>
          <w:sz w:val="22"/>
          <w:szCs w:val="22"/>
        </w:rPr>
      </w:pPr>
    </w:p>
    <w:p w14:paraId="31D8F3F6" w14:textId="77777777" w:rsidR="007C3C29" w:rsidRPr="00B47B41" w:rsidRDefault="007C3C29" w:rsidP="007C3C29">
      <w:pPr>
        <w:widowControl w:val="0"/>
        <w:autoSpaceDE w:val="0"/>
        <w:autoSpaceDN w:val="0"/>
        <w:adjustRightInd w:val="0"/>
        <w:jc w:val="both"/>
        <w:rPr>
          <w:rFonts w:ascii="NewsGoth TL" w:hAnsi="NewsGoth TL" w:cs="Calibri"/>
          <w:b/>
          <w:sz w:val="22"/>
          <w:szCs w:val="22"/>
        </w:rPr>
      </w:pPr>
      <w:r w:rsidRPr="00B47B41">
        <w:rPr>
          <w:rFonts w:ascii="NewsGoth TL" w:hAnsi="NewsGoth TL" w:cs="Calibri"/>
          <w:b/>
          <w:sz w:val="22"/>
          <w:szCs w:val="22"/>
        </w:rPr>
        <w:t>Piedāvājumu atvēršanas sanāksme</w:t>
      </w:r>
    </w:p>
    <w:p w14:paraId="6B13FDD4" w14:textId="13FDB987" w:rsidR="007C3C29" w:rsidRPr="00C609E0" w:rsidRDefault="007C3C29" w:rsidP="007C3C29">
      <w:pPr>
        <w:widowControl w:val="0"/>
        <w:autoSpaceDE w:val="0"/>
        <w:autoSpaceDN w:val="0"/>
        <w:adjustRightInd w:val="0"/>
        <w:jc w:val="both"/>
        <w:rPr>
          <w:rFonts w:ascii="NewsGoth TL" w:hAnsi="NewsGoth TL"/>
          <w:sz w:val="22"/>
          <w:szCs w:val="22"/>
        </w:rPr>
      </w:pPr>
      <w:r w:rsidRPr="00B47B41">
        <w:rPr>
          <w:rFonts w:ascii="NewsGoth TL" w:hAnsi="NewsGoth TL"/>
          <w:sz w:val="22"/>
          <w:szCs w:val="22"/>
          <w:u w:val="single"/>
        </w:rPr>
        <w:t>202</w:t>
      </w:r>
      <w:r>
        <w:rPr>
          <w:rFonts w:ascii="NewsGoth TL" w:hAnsi="NewsGoth TL"/>
          <w:sz w:val="22"/>
          <w:szCs w:val="22"/>
          <w:u w:val="single"/>
        </w:rPr>
        <w:t>6</w:t>
      </w:r>
      <w:r w:rsidRPr="00B47B41">
        <w:rPr>
          <w:rFonts w:ascii="NewsGoth TL" w:hAnsi="NewsGoth TL"/>
          <w:sz w:val="22"/>
          <w:szCs w:val="22"/>
          <w:u w:val="single"/>
        </w:rPr>
        <w:t xml:space="preserve">.gada </w:t>
      </w:r>
      <w:r w:rsidRPr="007C3C29">
        <w:rPr>
          <w:rFonts w:ascii="NewsGoth TL" w:hAnsi="NewsGoth TL"/>
          <w:sz w:val="22"/>
          <w:szCs w:val="22"/>
          <w:u w:val="single"/>
        </w:rPr>
        <w:t xml:space="preserve">18.februārī </w:t>
      </w:r>
      <w:r w:rsidRPr="00B47B41">
        <w:rPr>
          <w:rFonts w:ascii="NewsGoth TL" w:hAnsi="NewsGoth TL"/>
          <w:sz w:val="22"/>
          <w:szCs w:val="22"/>
          <w:u w:val="single"/>
        </w:rPr>
        <w:t>pulksten 10:</w:t>
      </w:r>
      <w:r>
        <w:rPr>
          <w:rFonts w:ascii="NewsGoth TL" w:hAnsi="NewsGoth TL"/>
          <w:sz w:val="22"/>
          <w:szCs w:val="22"/>
          <w:u w:val="single"/>
        </w:rPr>
        <w:t>0</w:t>
      </w:r>
      <w:r w:rsidRPr="00B47B41">
        <w:rPr>
          <w:rFonts w:ascii="NewsGoth TL" w:hAnsi="NewsGoth TL"/>
          <w:sz w:val="22"/>
          <w:szCs w:val="22"/>
          <w:u w:val="single"/>
        </w:rPr>
        <w:t>0</w:t>
      </w:r>
      <w:r w:rsidRPr="00B47B41">
        <w:rPr>
          <w:rFonts w:ascii="NewsGoth TL" w:hAnsi="NewsGoth TL"/>
          <w:sz w:val="22"/>
          <w:szCs w:val="22"/>
        </w:rPr>
        <w:t xml:space="preserve"> SIA „Valmieras ūdens” Valmierā, Rūpniecības ielā 50.</w:t>
      </w:r>
    </w:p>
    <w:p w14:paraId="78FDA992" w14:textId="77777777" w:rsidR="007C3C29" w:rsidRPr="00C609E0" w:rsidRDefault="007C3C29" w:rsidP="007C3C29">
      <w:pPr>
        <w:widowControl w:val="0"/>
        <w:autoSpaceDE w:val="0"/>
        <w:autoSpaceDN w:val="0"/>
        <w:adjustRightInd w:val="0"/>
        <w:jc w:val="both"/>
        <w:rPr>
          <w:rFonts w:ascii="NewsGoth TL" w:hAnsi="NewsGoth TL"/>
          <w:sz w:val="22"/>
          <w:szCs w:val="22"/>
        </w:rPr>
      </w:pPr>
      <w:r w:rsidRPr="00C609E0">
        <w:rPr>
          <w:rFonts w:ascii="NewsGoth TL" w:hAnsi="NewsGoth TL"/>
          <w:sz w:val="22"/>
          <w:szCs w:val="22"/>
        </w:rPr>
        <w:t>Piedāvājumu atvēršanas sanāksmē ir tiesīgi piedalīties pretendentu pārstāvji ar rakstiskām pilnvarām.</w:t>
      </w:r>
    </w:p>
    <w:p w14:paraId="1489B7BB" w14:textId="77777777" w:rsidR="003E1F85" w:rsidRPr="00BA0B9E" w:rsidRDefault="003E1F85" w:rsidP="003E1F85">
      <w:pPr>
        <w:widowControl w:val="0"/>
        <w:autoSpaceDE w:val="0"/>
        <w:autoSpaceDN w:val="0"/>
        <w:adjustRightInd w:val="0"/>
        <w:jc w:val="both"/>
        <w:rPr>
          <w:rFonts w:ascii="NewsGoth TL" w:hAnsi="NewsGoth TL" w:cs="Arial"/>
          <w:color w:val="FF0000"/>
          <w:sz w:val="22"/>
          <w:szCs w:val="22"/>
        </w:rPr>
      </w:pPr>
    </w:p>
    <w:p w14:paraId="50C9F396" w14:textId="77777777" w:rsidR="007C3C29" w:rsidRPr="00AB5DAD" w:rsidRDefault="007C3C29" w:rsidP="007C3C29">
      <w:pPr>
        <w:widowControl w:val="0"/>
        <w:autoSpaceDE w:val="0"/>
        <w:autoSpaceDN w:val="0"/>
        <w:adjustRightInd w:val="0"/>
        <w:jc w:val="both"/>
        <w:rPr>
          <w:rFonts w:ascii="NewsGoth TL" w:hAnsi="NewsGoth TL"/>
          <w:b/>
          <w:sz w:val="22"/>
          <w:szCs w:val="22"/>
        </w:rPr>
      </w:pPr>
      <w:r w:rsidRPr="00AB5DAD">
        <w:rPr>
          <w:rFonts w:ascii="NewsGoth TL" w:hAnsi="NewsGoth TL"/>
          <w:b/>
          <w:sz w:val="22"/>
          <w:szCs w:val="22"/>
        </w:rPr>
        <w:t>Piedāvājumu noformēšana</w:t>
      </w:r>
    </w:p>
    <w:p w14:paraId="0131A4DE" w14:textId="77777777" w:rsidR="007C3C29" w:rsidRPr="00AB5DAD" w:rsidRDefault="007C3C29" w:rsidP="007C3C29">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Piedāvājumu sagatavot saskaņā ar pievienoto piedāvājuma formu (pielikumā Nr.2), ņemot vērā Tehniskajās specifikācijās (pielikumā Nr.1) noteiktās prasības.</w:t>
      </w:r>
    </w:p>
    <w:p w14:paraId="688E7BB6" w14:textId="77777777" w:rsidR="007C3C29" w:rsidRPr="00AB5DAD" w:rsidRDefault="007C3C29" w:rsidP="007C3C29">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Piedāvājums jāsagatavo latviešu valodā. Citā valodā sagatavotiem piedāvājuma dokumentiem jāpievieno pretendenta apliecināts tulkojums latviešu valodā.</w:t>
      </w:r>
    </w:p>
    <w:p w14:paraId="3D2CF59F" w14:textId="176220F9" w:rsidR="007C3C29" w:rsidRPr="002F35B4" w:rsidRDefault="007C3C29" w:rsidP="007C3C29">
      <w:pPr>
        <w:widowControl w:val="0"/>
        <w:autoSpaceDE w:val="0"/>
        <w:autoSpaceDN w:val="0"/>
        <w:adjustRightInd w:val="0"/>
        <w:jc w:val="both"/>
        <w:rPr>
          <w:rFonts w:ascii="NewsGoth TL" w:hAnsi="NewsGoth TL" w:cs="Calibri"/>
          <w:sz w:val="22"/>
          <w:szCs w:val="22"/>
        </w:rPr>
      </w:pPr>
      <w:r w:rsidRPr="00810C9A">
        <w:rPr>
          <w:rFonts w:ascii="NewsGoth TL" w:hAnsi="NewsGoth TL" w:cs="Calibri"/>
          <w:sz w:val="22"/>
          <w:szCs w:val="22"/>
        </w:rPr>
        <w:t xml:space="preserve">Drukātā formātā sagatavots piedāvājums iesniedzams aizlīmētā aploksnē ar norādi Nr. VŪ </w:t>
      </w:r>
      <w:r>
        <w:rPr>
          <w:rFonts w:ascii="NewsGoth TL" w:hAnsi="NewsGoth TL" w:cs="Calibri"/>
          <w:sz w:val="22"/>
          <w:szCs w:val="22"/>
        </w:rPr>
        <w:t>05</w:t>
      </w:r>
      <w:r w:rsidRPr="00810C9A">
        <w:rPr>
          <w:rFonts w:ascii="NewsGoth TL" w:hAnsi="NewsGoth TL" w:cs="Calibri"/>
          <w:sz w:val="22"/>
          <w:szCs w:val="22"/>
        </w:rPr>
        <w:t>/202</w:t>
      </w:r>
      <w:r>
        <w:rPr>
          <w:rFonts w:ascii="NewsGoth TL" w:hAnsi="NewsGoth TL" w:cs="Calibri"/>
          <w:sz w:val="22"/>
          <w:szCs w:val="22"/>
        </w:rPr>
        <w:t>6</w:t>
      </w:r>
      <w:r w:rsidRPr="00810C9A">
        <w:rPr>
          <w:rFonts w:ascii="NewsGoth TL" w:hAnsi="NewsGoth TL" w:cs="Calibri"/>
          <w:sz w:val="22"/>
          <w:szCs w:val="22"/>
        </w:rPr>
        <w:t xml:space="preserve"> </w:t>
      </w:r>
      <w:r w:rsidRPr="00810C9A">
        <w:rPr>
          <w:rFonts w:ascii="NewsGoth TL" w:hAnsi="NewsGoth TL" w:cs="Arial"/>
          <w:sz w:val="22"/>
          <w:szCs w:val="22"/>
          <w:u w:val="single"/>
        </w:rPr>
        <w:t>“</w:t>
      </w:r>
      <w:r w:rsidRPr="007C3C29">
        <w:rPr>
          <w:rFonts w:ascii="NewsGoth TL" w:hAnsi="NewsGoth TL"/>
          <w:b/>
          <w:sz w:val="22"/>
          <w:szCs w:val="22"/>
          <w:u w:val="single"/>
        </w:rPr>
        <w:t>Jumta seguma maiņa pūtēju ēkai Grīšļu ielā 6, Valmierā</w:t>
      </w:r>
      <w:r w:rsidRPr="002F35B4">
        <w:rPr>
          <w:rFonts w:ascii="NewsGoth TL" w:hAnsi="NewsGoth TL" w:cs="Arial"/>
          <w:color w:val="000000"/>
          <w:sz w:val="22"/>
          <w:szCs w:val="22"/>
          <w:u w:val="single"/>
        </w:rPr>
        <w:t>”</w:t>
      </w:r>
      <w:r w:rsidRPr="002F35B4">
        <w:rPr>
          <w:rFonts w:ascii="NewsGoth TL" w:hAnsi="NewsGoth TL" w:cs="Calibri"/>
          <w:sz w:val="22"/>
          <w:szCs w:val="22"/>
        </w:rPr>
        <w:t>.</w:t>
      </w:r>
      <w:r w:rsidRPr="00AB5DAD">
        <w:rPr>
          <w:rFonts w:ascii="NewsGoth TL" w:hAnsi="NewsGoth TL" w:cs="Calibri"/>
          <w:sz w:val="22"/>
          <w:szCs w:val="22"/>
        </w:rPr>
        <w:t xml:space="preserve"> Aploksnes aizmugurē norādīt pretendenta nosaukumu. Šādam piedāvājumam jābūt cauršūtam un pretendenta</w:t>
      </w:r>
      <w:r>
        <w:rPr>
          <w:rFonts w:ascii="NewsGoth TL" w:hAnsi="NewsGoth TL" w:cs="Calibri"/>
          <w:sz w:val="22"/>
          <w:szCs w:val="22"/>
        </w:rPr>
        <w:t xml:space="preserve"> </w:t>
      </w:r>
      <w:r w:rsidRPr="00AB5DAD">
        <w:rPr>
          <w:rFonts w:ascii="NewsGoth TL" w:hAnsi="NewsGoth TL" w:cs="Calibri"/>
          <w:sz w:val="22"/>
          <w:szCs w:val="22"/>
        </w:rPr>
        <w:t>paraksttiesīga pārstāvja parakstītam.</w:t>
      </w:r>
    </w:p>
    <w:p w14:paraId="00D7A769" w14:textId="77777777" w:rsidR="007C3C29" w:rsidRPr="00AB5DAD" w:rsidRDefault="007C3C29" w:rsidP="007C3C29">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Elektroniski sagatavoti piedāvājuma dokumenti jāparaksta ar drošu elektronisko parakstu.</w:t>
      </w:r>
    </w:p>
    <w:p w14:paraId="6C3E2808" w14:textId="77777777" w:rsidR="007C3C29" w:rsidRPr="00AB5DAD" w:rsidRDefault="007C3C29" w:rsidP="007C3C29">
      <w:pPr>
        <w:widowControl w:val="0"/>
        <w:autoSpaceDE w:val="0"/>
        <w:autoSpaceDN w:val="0"/>
        <w:adjustRightInd w:val="0"/>
        <w:jc w:val="both"/>
        <w:rPr>
          <w:rFonts w:ascii="NewsGoth TL" w:hAnsi="NewsGoth TL" w:cs="Calibri"/>
          <w:sz w:val="22"/>
          <w:szCs w:val="22"/>
        </w:rPr>
      </w:pPr>
      <w:r w:rsidRPr="00AB5DAD">
        <w:rPr>
          <w:rFonts w:ascii="NewsGoth TL" w:hAnsi="NewsGoth TL" w:cs="Calibri"/>
          <w:sz w:val="22"/>
          <w:szCs w:val="22"/>
        </w:rPr>
        <w:t>Parakstot piedāvājumu, pretendents apliecina, ka:</w:t>
      </w:r>
    </w:p>
    <w:p w14:paraId="2792A04A" w14:textId="77777777" w:rsidR="007C3C29" w:rsidRPr="00AB5DAD" w:rsidRDefault="007C3C29" w:rsidP="007C3C29">
      <w:pPr>
        <w:widowControl w:val="0"/>
        <w:numPr>
          <w:ilvl w:val="0"/>
          <w:numId w:val="5"/>
        </w:numPr>
        <w:autoSpaceDE w:val="0"/>
        <w:autoSpaceDN w:val="0"/>
        <w:adjustRightInd w:val="0"/>
        <w:ind w:left="595" w:hanging="357"/>
        <w:jc w:val="both"/>
        <w:rPr>
          <w:rFonts w:ascii="NewsGoth TL" w:hAnsi="NewsGoth TL" w:cs="Calibri"/>
          <w:sz w:val="22"/>
          <w:szCs w:val="22"/>
        </w:rPr>
      </w:pPr>
      <w:bookmarkStart w:id="4" w:name="_Hlk98509867"/>
      <w:r w:rsidRPr="00AB5DAD">
        <w:rPr>
          <w:rFonts w:ascii="NewsGoth TL" w:hAnsi="NewsGoth TL" w:cs="Calibri"/>
          <w:sz w:val="22"/>
          <w:szCs w:val="22"/>
        </w:rPr>
        <w:t xml:space="preserve">tas nekādā veidā nav ieinteresēts nevienā citā piedāvājumā, kas iesniegts šajā iepirkumu procedūrā; </w:t>
      </w:r>
    </w:p>
    <w:p w14:paraId="3F1BECC2" w14:textId="77777777" w:rsidR="007C3C29" w:rsidRPr="00AB5DAD" w:rsidRDefault="007C3C29" w:rsidP="007C3C29">
      <w:pPr>
        <w:widowControl w:val="0"/>
        <w:numPr>
          <w:ilvl w:val="0"/>
          <w:numId w:val="5"/>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nav tādu apstākļu, kuri liegtu pretendentam piedalīties iepirkuma procedūrā un pildīt iepirkuma uzaicinājumā un tehniskajā specifikācijā norādītās prasības;</w:t>
      </w:r>
    </w:p>
    <w:p w14:paraId="2D5698F5" w14:textId="77777777" w:rsidR="007C3C29" w:rsidRPr="00AB5DAD" w:rsidRDefault="007C3C29" w:rsidP="007C3C29">
      <w:pPr>
        <w:widowControl w:val="0"/>
        <w:numPr>
          <w:ilvl w:val="0"/>
          <w:numId w:val="5"/>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pretendentam nav nodokļu parādu, kas kopsummā pārsniedz 150 euro;</w:t>
      </w:r>
    </w:p>
    <w:p w14:paraId="6E36B79B" w14:textId="77777777" w:rsidR="007C3C29" w:rsidRPr="00AB5DAD" w:rsidRDefault="007C3C29" w:rsidP="007C3C29">
      <w:pPr>
        <w:widowControl w:val="0"/>
        <w:numPr>
          <w:ilvl w:val="0"/>
          <w:numId w:val="5"/>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0B7BBB84" w14:textId="0F33A303" w:rsidR="007C3C29" w:rsidRDefault="007C3C29" w:rsidP="007C3C29">
      <w:pPr>
        <w:widowControl w:val="0"/>
        <w:numPr>
          <w:ilvl w:val="0"/>
          <w:numId w:val="5"/>
        </w:numPr>
        <w:autoSpaceDE w:val="0"/>
        <w:autoSpaceDN w:val="0"/>
        <w:adjustRightInd w:val="0"/>
        <w:ind w:left="595" w:hanging="357"/>
        <w:jc w:val="both"/>
        <w:rPr>
          <w:rFonts w:ascii="NewsGoth TL" w:hAnsi="NewsGoth TL" w:cs="Calibri"/>
          <w:sz w:val="22"/>
          <w:szCs w:val="22"/>
        </w:rPr>
      </w:pPr>
      <w:bookmarkStart w:id="5" w:name="_Hlk210134455"/>
      <w:r w:rsidRPr="008C1E5F">
        <w:rPr>
          <w:rFonts w:ascii="NewsGoth TL" w:hAnsi="NewsGoth TL" w:cs="Calibri"/>
          <w:sz w:val="22"/>
          <w:szCs w:val="22"/>
        </w:rPr>
        <w:t>uz pretendentu neattiecas Starptautisko un Latvijas Republikas nacionālo sankciju likuma  11.</w:t>
      </w:r>
      <w:r w:rsidRPr="008C1E5F">
        <w:rPr>
          <w:rFonts w:ascii="NewsGoth TL" w:hAnsi="NewsGoth TL" w:cs="Calibri"/>
          <w:sz w:val="22"/>
          <w:szCs w:val="22"/>
          <w:vertAlign w:val="superscript"/>
        </w:rPr>
        <w:t>1</w:t>
      </w:r>
      <w:r w:rsidRPr="008C1E5F">
        <w:rPr>
          <w:rFonts w:ascii="NewsGoth TL" w:hAnsi="NewsGoth TL" w:cs="Calibri"/>
          <w:sz w:val="22"/>
          <w:szCs w:val="22"/>
        </w:rPr>
        <w:t xml:space="preserve"> panta pirmajā daļā minētie apstākļi</w:t>
      </w:r>
      <w:bookmarkEnd w:id="5"/>
      <w:r>
        <w:rPr>
          <w:rFonts w:ascii="NewsGoth TL" w:hAnsi="NewsGoth TL" w:cs="Calibri"/>
          <w:sz w:val="22"/>
          <w:szCs w:val="22"/>
        </w:rPr>
        <w:t>;</w:t>
      </w:r>
    </w:p>
    <w:p w14:paraId="442EB5E3" w14:textId="75F9CEB4" w:rsidR="007C3C29" w:rsidRPr="00AB5DAD" w:rsidRDefault="007C3C29" w:rsidP="007C3C29">
      <w:pPr>
        <w:widowControl w:val="0"/>
        <w:numPr>
          <w:ilvl w:val="0"/>
          <w:numId w:val="5"/>
        </w:numPr>
        <w:autoSpaceDE w:val="0"/>
        <w:autoSpaceDN w:val="0"/>
        <w:adjustRightInd w:val="0"/>
        <w:ind w:left="595" w:hanging="357"/>
        <w:jc w:val="both"/>
        <w:rPr>
          <w:rFonts w:ascii="NewsGoth TL" w:hAnsi="NewsGoth TL" w:cs="Calibri"/>
          <w:sz w:val="22"/>
          <w:szCs w:val="22"/>
        </w:rPr>
      </w:pPr>
      <w:r w:rsidRPr="00AB5DAD">
        <w:rPr>
          <w:rFonts w:ascii="NewsGoth TL" w:hAnsi="NewsGoth TL" w:cs="Calibri"/>
          <w:sz w:val="22"/>
          <w:szCs w:val="22"/>
        </w:rPr>
        <w:t>visas piedāvājumā sniegtās ziņas par pretendentu ir patiesas.</w:t>
      </w:r>
    </w:p>
    <w:bookmarkEnd w:id="4"/>
    <w:p w14:paraId="0BF243EC" w14:textId="77777777" w:rsidR="003E1F85" w:rsidRPr="00BA0B9E" w:rsidRDefault="003E1F85" w:rsidP="003E1F85">
      <w:pPr>
        <w:widowControl w:val="0"/>
        <w:autoSpaceDE w:val="0"/>
        <w:autoSpaceDN w:val="0"/>
        <w:adjustRightInd w:val="0"/>
        <w:jc w:val="both"/>
        <w:rPr>
          <w:rFonts w:ascii="NewsGoth TL" w:hAnsi="NewsGoth TL" w:cs="Arial"/>
          <w:b/>
          <w:color w:val="FF0000"/>
          <w:sz w:val="22"/>
          <w:szCs w:val="22"/>
        </w:rPr>
      </w:pPr>
    </w:p>
    <w:p w14:paraId="68245F11" w14:textId="77777777" w:rsidR="003E1F85" w:rsidRPr="00BA0B9E" w:rsidRDefault="003E1F85" w:rsidP="003E1F85">
      <w:pPr>
        <w:widowControl w:val="0"/>
        <w:autoSpaceDE w:val="0"/>
        <w:autoSpaceDN w:val="0"/>
        <w:adjustRightInd w:val="0"/>
        <w:jc w:val="both"/>
        <w:rPr>
          <w:rFonts w:ascii="NewsGoth TL" w:hAnsi="NewsGoth TL" w:cs="Arial"/>
          <w:b/>
          <w:color w:val="000000" w:themeColor="text1"/>
          <w:sz w:val="22"/>
          <w:szCs w:val="22"/>
        </w:rPr>
      </w:pPr>
      <w:r w:rsidRPr="00BA0B9E">
        <w:rPr>
          <w:rFonts w:ascii="NewsGoth TL" w:hAnsi="NewsGoth TL" w:cs="Arial"/>
          <w:b/>
          <w:color w:val="000000" w:themeColor="text1"/>
          <w:sz w:val="22"/>
          <w:szCs w:val="22"/>
        </w:rPr>
        <w:t>Prasības pretendentiem</w:t>
      </w:r>
    </w:p>
    <w:p w14:paraId="56600111" w14:textId="77777777" w:rsidR="001D29FC" w:rsidRPr="00BA0B9E" w:rsidRDefault="001D29FC" w:rsidP="001D29FC">
      <w:pPr>
        <w:numPr>
          <w:ilvl w:val="0"/>
          <w:numId w:val="8"/>
        </w:numPr>
        <w:ind w:left="284" w:hanging="284"/>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 xml:space="preserve">Pretendents ir reģistrēts </w:t>
      </w:r>
      <w:bookmarkStart w:id="6" w:name="_Hlk25067339"/>
      <w:r w:rsidRPr="00BA0B9E">
        <w:rPr>
          <w:rFonts w:ascii="NewsGoth TL" w:hAnsi="NewsGoth TL" w:cs="Arial"/>
          <w:color w:val="000000" w:themeColor="text1"/>
          <w:sz w:val="22"/>
          <w:szCs w:val="22"/>
        </w:rPr>
        <w:t>atbilstoši attiecīgās (izcelsmes) valsts normatīvo aktu prasībām</w:t>
      </w:r>
      <w:bookmarkEnd w:id="6"/>
      <w:r w:rsidRPr="00BA0B9E">
        <w:rPr>
          <w:rFonts w:ascii="NewsGoth TL" w:hAnsi="NewsGoth TL" w:cs="Arial"/>
          <w:color w:val="000000" w:themeColor="text1"/>
          <w:sz w:val="22"/>
          <w:szCs w:val="22"/>
        </w:rPr>
        <w:t>.</w:t>
      </w:r>
    </w:p>
    <w:p w14:paraId="3C15C69D" w14:textId="77777777" w:rsidR="003E1F85" w:rsidRPr="00BA0B9E" w:rsidRDefault="003E1F85" w:rsidP="001D29FC">
      <w:pPr>
        <w:numPr>
          <w:ilvl w:val="0"/>
          <w:numId w:val="8"/>
        </w:numPr>
        <w:ind w:left="284" w:hanging="284"/>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Pretendentam Latvijā un valstī, kurā tas reģistrēts vai kurā atrodas tā pastāvīgā dzīvesvieta (ja tas nav reģistrēts Latvijā vai tā pastāvīgā dzīvesvieta nav Latvijā), nav nodokļu parādu, tajā skaitā valsts sociālās apdrošināšanas obligāto iemaksu parādu, kas kopsummā katrā valstī pārsniedz 150</w:t>
      </w:r>
      <w:r w:rsidRPr="00BA0B9E">
        <w:rPr>
          <w:rFonts w:ascii="NewsGoth TL" w:hAnsi="NewsGoth TL" w:cs="Arial"/>
          <w:i/>
          <w:color w:val="000000" w:themeColor="text1"/>
          <w:sz w:val="22"/>
          <w:szCs w:val="22"/>
        </w:rPr>
        <w:t xml:space="preserve"> euro</w:t>
      </w:r>
      <w:r w:rsidRPr="00BA0B9E">
        <w:rPr>
          <w:rFonts w:ascii="NewsGoth TL" w:hAnsi="NewsGoth TL" w:cs="Arial"/>
          <w:color w:val="FF0000"/>
          <w:sz w:val="22"/>
          <w:szCs w:val="22"/>
        </w:rPr>
        <w:t>.</w:t>
      </w:r>
    </w:p>
    <w:p w14:paraId="2A713BEB" w14:textId="77777777" w:rsidR="003E1F85" w:rsidRPr="00BA0B9E" w:rsidRDefault="003E1F85" w:rsidP="003E1F85">
      <w:pPr>
        <w:numPr>
          <w:ilvl w:val="0"/>
          <w:numId w:val="8"/>
        </w:numPr>
        <w:ind w:left="284" w:hanging="284"/>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Nav pasludināts pretendenta maksātnespējas process, apturēta vai pārtraukta pretendenta saimnieciskā darbība, uzsākta tiesvedība par pretendenta bankrotu, un netiek konstatēts, ka līdz Iepirkuma līguma izpildes paredzamajam beigu termiņam pretendents būs likvidēts.</w:t>
      </w:r>
    </w:p>
    <w:p w14:paraId="551479C4" w14:textId="5B249831" w:rsidR="003E1F85" w:rsidRPr="00BA0B9E" w:rsidRDefault="003E1F85" w:rsidP="003E1F85">
      <w:pPr>
        <w:numPr>
          <w:ilvl w:val="0"/>
          <w:numId w:val="8"/>
        </w:numPr>
        <w:ind w:left="284" w:hanging="284"/>
        <w:jc w:val="both"/>
        <w:rPr>
          <w:rFonts w:ascii="NewsGoth TL" w:hAnsi="NewsGoth TL" w:cs="Arial"/>
          <w:color w:val="FF0000"/>
          <w:sz w:val="22"/>
          <w:szCs w:val="22"/>
        </w:rPr>
      </w:pPr>
      <w:r w:rsidRPr="00BA0B9E">
        <w:rPr>
          <w:rFonts w:ascii="NewsGoth TL" w:hAnsi="NewsGoth TL" w:cs="Arial"/>
          <w:color w:val="000000" w:themeColor="text1"/>
          <w:sz w:val="22"/>
          <w:szCs w:val="22"/>
        </w:rPr>
        <w:lastRenderedPageBreak/>
        <w:t xml:space="preserve">Pretendents ir reģistrēts </w:t>
      </w:r>
      <w:r w:rsidR="004B532B" w:rsidRPr="00BA0B9E">
        <w:rPr>
          <w:rFonts w:ascii="NewsGoth TL" w:hAnsi="NewsGoth TL" w:cs="Arial"/>
          <w:color w:val="000000" w:themeColor="text1"/>
          <w:sz w:val="22"/>
          <w:szCs w:val="22"/>
        </w:rPr>
        <w:t xml:space="preserve">Būvkomersantu reģistrā vai </w:t>
      </w:r>
      <w:r w:rsidR="005433BD" w:rsidRPr="00BA0B9E">
        <w:rPr>
          <w:rFonts w:ascii="NewsGoth TL" w:hAnsi="NewsGoth TL" w:cs="Arial"/>
          <w:color w:val="000000" w:themeColor="text1"/>
          <w:sz w:val="22"/>
          <w:szCs w:val="22"/>
        </w:rPr>
        <w:t>Latvijas jumiķu apvienībā</w:t>
      </w:r>
      <w:r w:rsidR="007C3C29">
        <w:rPr>
          <w:rFonts w:ascii="NewsGoth TL" w:hAnsi="NewsGoth TL" w:cs="Arial"/>
          <w:color w:val="000000" w:themeColor="text1"/>
          <w:sz w:val="22"/>
          <w:szCs w:val="22"/>
        </w:rPr>
        <w:t>,</w:t>
      </w:r>
      <w:r w:rsidR="007C3C29" w:rsidRPr="007C3C29">
        <w:rPr>
          <w:rFonts w:ascii="NewsGoth TL" w:hAnsi="NewsGoth TL"/>
          <w:color w:val="000000"/>
          <w:sz w:val="22"/>
          <w:szCs w:val="22"/>
        </w:rPr>
        <w:t xml:space="preserve"> </w:t>
      </w:r>
      <w:r w:rsidR="007C3C29" w:rsidRPr="005962D8">
        <w:rPr>
          <w:rFonts w:ascii="NewsGoth TL" w:hAnsi="NewsGoth TL"/>
          <w:color w:val="000000"/>
          <w:sz w:val="22"/>
          <w:szCs w:val="22"/>
        </w:rPr>
        <w:t>vai attiecīgā profesionālā reģistrā ārvalstīs</w:t>
      </w:r>
      <w:r w:rsidR="00BA0B9E">
        <w:rPr>
          <w:rFonts w:ascii="NewsGoth TL" w:hAnsi="NewsGoth TL" w:cs="Arial"/>
          <w:color w:val="000000" w:themeColor="text1"/>
          <w:sz w:val="22"/>
          <w:szCs w:val="22"/>
        </w:rPr>
        <w:t>.</w:t>
      </w:r>
    </w:p>
    <w:p w14:paraId="53349A03" w14:textId="4C37BEE5" w:rsidR="00BA0B9E" w:rsidRPr="00BA0B9E" w:rsidRDefault="00BA0B9E" w:rsidP="003E1F85">
      <w:pPr>
        <w:numPr>
          <w:ilvl w:val="0"/>
          <w:numId w:val="8"/>
        </w:numPr>
        <w:ind w:left="284" w:hanging="284"/>
        <w:jc w:val="both"/>
        <w:rPr>
          <w:rFonts w:ascii="NewsGoth TL" w:hAnsi="NewsGoth TL" w:cs="Arial"/>
          <w:color w:val="FF0000"/>
          <w:sz w:val="22"/>
          <w:szCs w:val="22"/>
        </w:rPr>
      </w:pPr>
      <w:r>
        <w:rPr>
          <w:rFonts w:ascii="NewsGoth TL" w:hAnsi="NewsGoth TL"/>
          <w:color w:val="000000"/>
          <w:sz w:val="22"/>
          <w:szCs w:val="22"/>
        </w:rPr>
        <w:t>U</w:t>
      </w:r>
      <w:r w:rsidRPr="002875FF">
        <w:rPr>
          <w:rFonts w:ascii="NewsGoth TL" w:hAnsi="NewsGoth TL"/>
          <w:color w:val="000000"/>
          <w:sz w:val="22"/>
          <w:szCs w:val="22"/>
        </w:rPr>
        <w:t xml:space="preserve">z </w:t>
      </w:r>
      <w:r>
        <w:rPr>
          <w:rFonts w:ascii="NewsGoth TL" w:hAnsi="NewsGoth TL"/>
          <w:color w:val="000000"/>
          <w:sz w:val="22"/>
          <w:szCs w:val="22"/>
        </w:rPr>
        <w:t>P</w:t>
      </w:r>
      <w:r w:rsidRPr="002875FF">
        <w:rPr>
          <w:rFonts w:ascii="NewsGoth TL" w:hAnsi="NewsGoth TL"/>
          <w:color w:val="000000"/>
          <w:sz w:val="22"/>
          <w:szCs w:val="22"/>
        </w:rPr>
        <w:t>retendentu neattiecas Starptautisko un Latvijas Republikas nacionālo sankciju likuma  11.</w:t>
      </w:r>
      <w:r w:rsidRPr="002875FF">
        <w:rPr>
          <w:rFonts w:ascii="NewsGoth TL" w:hAnsi="NewsGoth TL"/>
          <w:color w:val="000000"/>
          <w:sz w:val="22"/>
          <w:szCs w:val="22"/>
          <w:vertAlign w:val="superscript"/>
        </w:rPr>
        <w:t>1</w:t>
      </w:r>
      <w:r w:rsidRPr="002875FF">
        <w:rPr>
          <w:rFonts w:ascii="NewsGoth TL" w:hAnsi="NewsGoth TL"/>
          <w:color w:val="000000"/>
          <w:sz w:val="22"/>
          <w:szCs w:val="22"/>
        </w:rPr>
        <w:t xml:space="preserve"> panta pirmajā daļā minētie apstākļi</w:t>
      </w:r>
      <w:r>
        <w:rPr>
          <w:rFonts w:ascii="NewsGoth TL" w:hAnsi="NewsGoth TL"/>
          <w:color w:val="000000"/>
          <w:sz w:val="22"/>
          <w:szCs w:val="22"/>
        </w:rPr>
        <w:t>.</w:t>
      </w:r>
    </w:p>
    <w:p w14:paraId="0D90346A" w14:textId="6B096EA8" w:rsidR="003E1F85" w:rsidRPr="00BA0B9E" w:rsidRDefault="00172DB5" w:rsidP="001D29FC">
      <w:pPr>
        <w:numPr>
          <w:ilvl w:val="0"/>
          <w:numId w:val="8"/>
        </w:numPr>
        <w:ind w:left="284" w:hanging="284"/>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 xml:space="preserve">Pretendents </w:t>
      </w:r>
      <w:r w:rsidR="005433BD" w:rsidRPr="00BA0B9E">
        <w:rPr>
          <w:rFonts w:ascii="NewsGoth TL" w:hAnsi="NewsGoth TL" w:cs="Arial"/>
          <w:color w:val="000000" w:themeColor="text1"/>
          <w:sz w:val="22"/>
          <w:szCs w:val="22"/>
        </w:rPr>
        <w:t>iepriekšējo 3</w:t>
      </w:r>
      <w:r w:rsidR="001D29FC" w:rsidRPr="00BA0B9E">
        <w:rPr>
          <w:rFonts w:ascii="NewsGoth TL" w:hAnsi="NewsGoth TL" w:cs="Arial"/>
          <w:color w:val="000000" w:themeColor="text1"/>
          <w:sz w:val="22"/>
          <w:szCs w:val="22"/>
        </w:rPr>
        <w:t xml:space="preserve"> (</w:t>
      </w:r>
      <w:r w:rsidR="005433BD" w:rsidRPr="00BA0B9E">
        <w:rPr>
          <w:rFonts w:ascii="NewsGoth TL" w:hAnsi="NewsGoth TL" w:cs="Arial"/>
          <w:color w:val="000000" w:themeColor="text1"/>
          <w:sz w:val="22"/>
          <w:szCs w:val="22"/>
        </w:rPr>
        <w:t>trīs</w:t>
      </w:r>
      <w:r w:rsidR="001D29FC" w:rsidRPr="00BA0B9E">
        <w:rPr>
          <w:rFonts w:ascii="NewsGoth TL" w:hAnsi="NewsGoth TL" w:cs="Arial"/>
          <w:color w:val="000000" w:themeColor="text1"/>
          <w:sz w:val="22"/>
          <w:szCs w:val="22"/>
        </w:rPr>
        <w:t>) (</w:t>
      </w:r>
      <w:r w:rsidR="005433BD" w:rsidRPr="00BA0B9E">
        <w:rPr>
          <w:rFonts w:ascii="NewsGoth TL" w:hAnsi="NewsGoth TL" w:cs="Arial"/>
          <w:color w:val="000000" w:themeColor="text1"/>
          <w:sz w:val="22"/>
          <w:szCs w:val="22"/>
        </w:rPr>
        <w:t>202</w:t>
      </w:r>
      <w:r w:rsidR="00BA0B9E">
        <w:rPr>
          <w:rFonts w:ascii="NewsGoth TL" w:hAnsi="NewsGoth TL" w:cs="Arial"/>
          <w:color w:val="000000" w:themeColor="text1"/>
          <w:sz w:val="22"/>
          <w:szCs w:val="22"/>
        </w:rPr>
        <w:t>3</w:t>
      </w:r>
      <w:r w:rsidR="005433BD" w:rsidRPr="00BA0B9E">
        <w:rPr>
          <w:rFonts w:ascii="NewsGoth TL" w:hAnsi="NewsGoth TL" w:cs="Arial"/>
          <w:color w:val="000000" w:themeColor="text1"/>
          <w:sz w:val="22"/>
          <w:szCs w:val="22"/>
        </w:rPr>
        <w:t>., 202</w:t>
      </w:r>
      <w:r w:rsidR="00BA0B9E">
        <w:rPr>
          <w:rFonts w:ascii="NewsGoth TL" w:hAnsi="NewsGoth TL" w:cs="Arial"/>
          <w:color w:val="000000" w:themeColor="text1"/>
          <w:sz w:val="22"/>
          <w:szCs w:val="22"/>
        </w:rPr>
        <w:t>4</w:t>
      </w:r>
      <w:r w:rsidR="005433BD" w:rsidRPr="00BA0B9E">
        <w:rPr>
          <w:rFonts w:ascii="NewsGoth TL" w:hAnsi="NewsGoth TL" w:cs="Arial"/>
          <w:color w:val="000000" w:themeColor="text1"/>
          <w:sz w:val="22"/>
          <w:szCs w:val="22"/>
        </w:rPr>
        <w:t>., 202</w:t>
      </w:r>
      <w:r w:rsidR="00BA0B9E">
        <w:rPr>
          <w:rFonts w:ascii="NewsGoth TL" w:hAnsi="NewsGoth TL" w:cs="Arial"/>
          <w:color w:val="000000" w:themeColor="text1"/>
          <w:sz w:val="22"/>
          <w:szCs w:val="22"/>
        </w:rPr>
        <w:t>5</w:t>
      </w:r>
      <w:r w:rsidR="001D29FC" w:rsidRPr="00BA0B9E">
        <w:rPr>
          <w:rFonts w:ascii="NewsGoth TL" w:hAnsi="NewsGoth TL" w:cs="Arial"/>
          <w:color w:val="000000" w:themeColor="text1"/>
          <w:sz w:val="22"/>
          <w:szCs w:val="22"/>
        </w:rPr>
        <w:t xml:space="preserve">.) gadu laikā un līdz </w:t>
      </w:r>
      <w:r w:rsidRPr="00BA0B9E">
        <w:rPr>
          <w:rFonts w:ascii="NewsGoth TL" w:hAnsi="NewsGoth TL" w:cs="Arial"/>
          <w:color w:val="000000" w:themeColor="text1"/>
          <w:sz w:val="22"/>
          <w:szCs w:val="22"/>
        </w:rPr>
        <w:t>piedāvājuma iesniegšanas dienai ir veicis līdzīga apjoma</w:t>
      </w:r>
      <w:r w:rsidR="001D29FC" w:rsidRPr="00BA0B9E">
        <w:rPr>
          <w:rFonts w:ascii="NewsGoth TL" w:hAnsi="NewsGoth TL" w:cs="Arial"/>
          <w:color w:val="000000" w:themeColor="text1"/>
          <w:sz w:val="22"/>
          <w:szCs w:val="22"/>
        </w:rPr>
        <w:t xml:space="preserve"> </w:t>
      </w:r>
      <w:r w:rsidR="001B3DCD" w:rsidRPr="00BA0B9E">
        <w:rPr>
          <w:rFonts w:ascii="NewsGoth TL" w:hAnsi="NewsGoth TL" w:cs="Arial"/>
          <w:color w:val="000000" w:themeColor="text1"/>
          <w:sz w:val="22"/>
          <w:szCs w:val="22"/>
        </w:rPr>
        <w:t xml:space="preserve">ražošanas vai publiskas ēkas </w:t>
      </w:r>
      <w:r w:rsidRPr="00BA0B9E">
        <w:rPr>
          <w:rFonts w:ascii="NewsGoth TL" w:hAnsi="NewsGoth TL" w:cs="Arial"/>
          <w:color w:val="000000" w:themeColor="text1"/>
          <w:sz w:val="22"/>
          <w:szCs w:val="22"/>
        </w:rPr>
        <w:t xml:space="preserve">jumta seguma nomaiņu, </w:t>
      </w:r>
      <w:r w:rsidR="001D29FC" w:rsidRPr="00BA0B9E">
        <w:rPr>
          <w:rFonts w:ascii="NewsGoth TL" w:hAnsi="NewsGoth TL" w:cs="Arial"/>
          <w:color w:val="000000" w:themeColor="text1"/>
          <w:sz w:val="22"/>
          <w:szCs w:val="22"/>
        </w:rPr>
        <w:t>līgumā noteiktajā kārtībā, termiņā un kvalitātē</w:t>
      </w:r>
      <w:r w:rsidR="001B3DCD" w:rsidRPr="00BA0B9E">
        <w:rPr>
          <w:rFonts w:ascii="NewsGoth TL" w:hAnsi="NewsGoth TL" w:cs="Arial"/>
          <w:color w:val="000000" w:themeColor="text1"/>
          <w:sz w:val="22"/>
          <w:szCs w:val="22"/>
        </w:rPr>
        <w:t>. Pretendents pievieno dokumentu kopijas, kas apliecinātu veikto darbu izpildi</w:t>
      </w:r>
      <w:r w:rsidR="004F1219" w:rsidRPr="00BA0B9E">
        <w:rPr>
          <w:rFonts w:ascii="NewsGoth TL" w:hAnsi="NewsGoth TL" w:cs="Arial"/>
          <w:color w:val="000000" w:themeColor="text1"/>
          <w:sz w:val="22"/>
          <w:szCs w:val="22"/>
        </w:rPr>
        <w:t xml:space="preserve"> līdzīgos objektos.</w:t>
      </w:r>
    </w:p>
    <w:bookmarkEnd w:id="1"/>
    <w:p w14:paraId="703782AC" w14:textId="77777777" w:rsidR="001D29FC" w:rsidRDefault="00B52CD6" w:rsidP="003E1F85">
      <w:pPr>
        <w:widowControl w:val="0"/>
        <w:autoSpaceDE w:val="0"/>
        <w:autoSpaceDN w:val="0"/>
        <w:adjustRightInd w:val="0"/>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Par Latvijā reģistrētu pretendentu atbilstību 1.-</w:t>
      </w:r>
      <w:r w:rsidR="00172DB5" w:rsidRPr="00BA0B9E">
        <w:rPr>
          <w:rFonts w:ascii="NewsGoth TL" w:hAnsi="NewsGoth TL" w:cs="Arial"/>
          <w:color w:val="000000" w:themeColor="text1"/>
          <w:sz w:val="22"/>
          <w:szCs w:val="22"/>
        </w:rPr>
        <w:t xml:space="preserve"> </w:t>
      </w:r>
      <w:r w:rsidRPr="00BA0B9E">
        <w:rPr>
          <w:rFonts w:ascii="NewsGoth TL" w:hAnsi="NewsGoth TL" w:cs="Arial"/>
          <w:color w:val="000000" w:themeColor="text1"/>
          <w:sz w:val="22"/>
          <w:szCs w:val="22"/>
        </w:rPr>
        <w:t>4. punktos noteiktām prasībām, Pasūtītājs pārliecinās publiski pieejamās datu bāzēs internetā.</w:t>
      </w:r>
    </w:p>
    <w:p w14:paraId="1054A81D" w14:textId="77777777" w:rsidR="00BA0B9E" w:rsidRPr="00BA0B9E" w:rsidRDefault="00BA0B9E" w:rsidP="00BA0B9E">
      <w:pPr>
        <w:widowControl w:val="0"/>
        <w:autoSpaceDE w:val="0"/>
        <w:autoSpaceDN w:val="0"/>
        <w:adjustRightInd w:val="0"/>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Attiecībā uz pretendentu, kuram būtu piešķiramas līguma slēgšanas tiesības, Pasūtītājs pārbauda, vai attiecībā uz šo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ir noteiktas starptautiskās vai nacionālās sankcijas vai būtiskas finanšu tirgus intereses ietekmējošas Eiropas Savienības dalībvalsts vai Ziemeļatlantijas līguma organizācijas dalībvalsts sankcijas.</w:t>
      </w:r>
    </w:p>
    <w:p w14:paraId="1C9CFB38" w14:textId="77777777" w:rsidR="00B52CD6" w:rsidRPr="00BA0B9E" w:rsidRDefault="00B52CD6" w:rsidP="003E1F85">
      <w:pPr>
        <w:widowControl w:val="0"/>
        <w:autoSpaceDE w:val="0"/>
        <w:autoSpaceDN w:val="0"/>
        <w:adjustRightInd w:val="0"/>
        <w:jc w:val="both"/>
        <w:rPr>
          <w:rFonts w:ascii="NewsGoth TL" w:hAnsi="NewsGoth TL" w:cs="Arial"/>
          <w:b/>
          <w:color w:val="FF0000"/>
          <w:sz w:val="22"/>
          <w:szCs w:val="22"/>
        </w:rPr>
      </w:pPr>
    </w:p>
    <w:p w14:paraId="4D5E5B33" w14:textId="77777777" w:rsidR="003E1F85" w:rsidRPr="00BA0B9E" w:rsidRDefault="003E1F85" w:rsidP="003E1F85">
      <w:pPr>
        <w:widowControl w:val="0"/>
        <w:autoSpaceDE w:val="0"/>
        <w:autoSpaceDN w:val="0"/>
        <w:adjustRightInd w:val="0"/>
        <w:jc w:val="both"/>
        <w:rPr>
          <w:rFonts w:ascii="NewsGoth TL" w:hAnsi="NewsGoth TL" w:cs="Arial"/>
          <w:b/>
          <w:color w:val="000000" w:themeColor="text1"/>
          <w:sz w:val="22"/>
          <w:szCs w:val="22"/>
        </w:rPr>
      </w:pPr>
      <w:r w:rsidRPr="00BA0B9E">
        <w:rPr>
          <w:rFonts w:ascii="NewsGoth TL" w:hAnsi="NewsGoth TL" w:cs="Arial"/>
          <w:b/>
          <w:color w:val="000000" w:themeColor="text1"/>
          <w:sz w:val="22"/>
          <w:szCs w:val="22"/>
        </w:rPr>
        <w:t>Piedāvājumā iekļaujamie dokumenti</w:t>
      </w:r>
    </w:p>
    <w:p w14:paraId="37DD94C9" w14:textId="77777777" w:rsidR="003E1F85" w:rsidRPr="00BA0B9E" w:rsidRDefault="003E1F85" w:rsidP="003E1F85">
      <w:pPr>
        <w:widowControl w:val="0"/>
        <w:numPr>
          <w:ilvl w:val="0"/>
          <w:numId w:val="1"/>
        </w:numPr>
        <w:autoSpaceDE w:val="0"/>
        <w:autoSpaceDN w:val="0"/>
        <w:adjustRightInd w:val="0"/>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Pretendenta piedāvājums;</w:t>
      </w:r>
    </w:p>
    <w:p w14:paraId="4AA1B404" w14:textId="3AC4AA45" w:rsidR="003E1F85" w:rsidRPr="00BA0B9E" w:rsidRDefault="001625B3" w:rsidP="003E1F85">
      <w:pPr>
        <w:widowControl w:val="0"/>
        <w:numPr>
          <w:ilvl w:val="0"/>
          <w:numId w:val="1"/>
        </w:numPr>
        <w:autoSpaceDE w:val="0"/>
        <w:autoSpaceDN w:val="0"/>
        <w:adjustRightInd w:val="0"/>
        <w:jc w:val="both"/>
        <w:rPr>
          <w:rFonts w:ascii="NewsGoth TL" w:hAnsi="NewsGoth TL" w:cs="Arial"/>
          <w:color w:val="000000" w:themeColor="text1"/>
          <w:sz w:val="22"/>
          <w:szCs w:val="22"/>
        </w:rPr>
      </w:pPr>
      <w:r w:rsidRPr="007F1EAC">
        <w:rPr>
          <w:rFonts w:ascii="NewsGoth TL" w:hAnsi="NewsGoth TL"/>
          <w:sz w:val="22"/>
          <w:szCs w:val="22"/>
        </w:rPr>
        <w:t>Tāme</w:t>
      </w:r>
      <w:r>
        <w:rPr>
          <w:rFonts w:ascii="NewsGoth TL" w:hAnsi="NewsGoth TL"/>
          <w:sz w:val="22"/>
          <w:szCs w:val="22"/>
        </w:rPr>
        <w:t>s excel formātā (koptāme un lokālā tāmes</w:t>
      </w:r>
      <w:r w:rsidRPr="00F311A3">
        <w:rPr>
          <w:rFonts w:cs="Arial"/>
          <w:b/>
          <w:szCs w:val="20"/>
        </w:rPr>
        <w:t xml:space="preserve"> </w:t>
      </w:r>
      <w:r w:rsidRPr="00570E0D">
        <w:rPr>
          <w:rFonts w:ascii="NewsGoth TL" w:hAnsi="NewsGoth TL" w:cs="Arial"/>
          <w:sz w:val="22"/>
          <w:szCs w:val="22"/>
        </w:rPr>
        <w:t>ar visu vienību cenām un visu izmaksu pozīciju izmaksām</w:t>
      </w:r>
      <w:r w:rsidR="003E1F85" w:rsidRPr="00BA0B9E">
        <w:rPr>
          <w:rFonts w:ascii="NewsGoth TL" w:hAnsi="NewsGoth TL" w:cs="Arial"/>
          <w:color w:val="000000" w:themeColor="text1"/>
          <w:sz w:val="22"/>
          <w:szCs w:val="22"/>
        </w:rPr>
        <w:t>;</w:t>
      </w:r>
    </w:p>
    <w:p w14:paraId="3883E4DB" w14:textId="77777777" w:rsidR="003E1F85" w:rsidRPr="00BA0B9E" w:rsidRDefault="003E1F85" w:rsidP="003E6565">
      <w:pPr>
        <w:numPr>
          <w:ilvl w:val="0"/>
          <w:numId w:val="1"/>
        </w:numPr>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Dokuments vai dokumenti, kas apliecina piedāvājuma dokumentus parakstījušās personas tiesības pārstāvēt pretendentu;</w:t>
      </w:r>
    </w:p>
    <w:p w14:paraId="1B08D3F9" w14:textId="06F05947" w:rsidR="00787DD8" w:rsidRPr="00BA0B9E" w:rsidRDefault="004F1219" w:rsidP="00BA0B9E">
      <w:pPr>
        <w:pStyle w:val="ListParagraph"/>
        <w:numPr>
          <w:ilvl w:val="0"/>
          <w:numId w:val="1"/>
        </w:numPr>
        <w:rPr>
          <w:rFonts w:ascii="NewsGoth TL" w:hAnsi="NewsGoth TL" w:cs="Arial"/>
          <w:color w:val="000000" w:themeColor="text1"/>
          <w:sz w:val="22"/>
          <w:szCs w:val="22"/>
        </w:rPr>
      </w:pPr>
      <w:r w:rsidRPr="00BA0B9E">
        <w:rPr>
          <w:rFonts w:ascii="NewsGoth TL" w:hAnsi="NewsGoth TL" w:cs="Arial"/>
          <w:color w:val="000000" w:themeColor="text1"/>
          <w:sz w:val="22"/>
          <w:szCs w:val="22"/>
        </w:rPr>
        <w:t>Veikto darbu saraksts ar dokumentu kopijām</w:t>
      </w:r>
      <w:r w:rsidR="001B3DCD" w:rsidRPr="00BA0B9E">
        <w:rPr>
          <w:rFonts w:ascii="NewsGoth TL" w:hAnsi="NewsGoth TL" w:cs="Arial"/>
          <w:color w:val="000000" w:themeColor="text1"/>
          <w:sz w:val="22"/>
          <w:szCs w:val="22"/>
        </w:rPr>
        <w:t>, kas apliecinātu veikto darbu izpildi iepriekšējo 3 (trīs) gadu laikā</w:t>
      </w:r>
      <w:r w:rsidRPr="00BA0B9E">
        <w:rPr>
          <w:rFonts w:ascii="NewsGoth TL" w:hAnsi="NewsGoth TL" w:cs="Arial"/>
          <w:color w:val="000000" w:themeColor="text1"/>
          <w:sz w:val="22"/>
          <w:szCs w:val="22"/>
        </w:rPr>
        <w:t>.</w:t>
      </w:r>
    </w:p>
    <w:p w14:paraId="3CB8BCC4" w14:textId="77777777" w:rsidR="003E1F85" w:rsidRPr="00BA0B9E" w:rsidRDefault="00C917FE" w:rsidP="003E1F85">
      <w:pPr>
        <w:jc w:val="both"/>
        <w:rPr>
          <w:rFonts w:ascii="NewsGoth TL" w:hAnsi="NewsGoth TL" w:cs="Arial"/>
          <w:color w:val="000000" w:themeColor="text1"/>
          <w:sz w:val="22"/>
          <w:szCs w:val="22"/>
        </w:rPr>
      </w:pPr>
      <w:bookmarkStart w:id="7" w:name="_Toc26600582"/>
      <w:r w:rsidRPr="00BA0B9E">
        <w:rPr>
          <w:rFonts w:ascii="NewsGoth TL" w:hAnsi="NewsGoth TL" w:cs="Arial"/>
          <w:color w:val="000000" w:themeColor="text1"/>
          <w:sz w:val="22"/>
          <w:szCs w:val="22"/>
        </w:rPr>
        <w:t xml:space="preserve">   </w:t>
      </w:r>
      <w:r w:rsidR="003E1F85" w:rsidRPr="00BA0B9E">
        <w:rPr>
          <w:rFonts w:ascii="NewsGoth TL" w:hAnsi="NewsGoth TL" w:cs="Arial"/>
          <w:color w:val="000000" w:themeColor="text1"/>
          <w:sz w:val="22"/>
          <w:szCs w:val="22"/>
        </w:rPr>
        <w:t>Ārvalstu pretendentiem papildus jāiesniedz:</w:t>
      </w:r>
    </w:p>
    <w:p w14:paraId="162E85B8" w14:textId="77777777" w:rsidR="00B52CD6" w:rsidRPr="00BA0B9E" w:rsidRDefault="00B52CD6" w:rsidP="003E1F85">
      <w:pPr>
        <w:widowControl w:val="0"/>
        <w:numPr>
          <w:ilvl w:val="0"/>
          <w:numId w:val="1"/>
        </w:numPr>
        <w:autoSpaceDE w:val="0"/>
        <w:autoSpaceDN w:val="0"/>
        <w:adjustRightInd w:val="0"/>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Dokuments vai dokumenti, kas apliecina Pretendenta reģistrāciju atbilstoši attiecīgās (izcelsmes) valsts normatīvo aktu prasībām;</w:t>
      </w:r>
    </w:p>
    <w:p w14:paraId="11CCA782" w14:textId="77777777" w:rsidR="003E1F85" w:rsidRPr="00BA0B9E" w:rsidRDefault="003E1F85" w:rsidP="003E1F85">
      <w:pPr>
        <w:numPr>
          <w:ilvl w:val="0"/>
          <w:numId w:val="1"/>
        </w:numPr>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 xml:space="preserve">nodokļu administrācijas iestādes ārvalstī izziņa, kas apliecina, ka Pretendentam nav nodokļu parādu, kas kopumā pārsniedz 150 </w:t>
      </w:r>
      <w:r w:rsidRPr="00BA0B9E">
        <w:rPr>
          <w:rFonts w:ascii="NewsGoth TL" w:hAnsi="NewsGoth TL" w:cs="Arial"/>
          <w:i/>
          <w:color w:val="000000" w:themeColor="text1"/>
          <w:sz w:val="22"/>
          <w:szCs w:val="22"/>
        </w:rPr>
        <w:t>euro</w:t>
      </w:r>
      <w:r w:rsidRPr="00BA0B9E">
        <w:rPr>
          <w:rFonts w:ascii="NewsGoth TL" w:hAnsi="NewsGoth TL" w:cs="Arial"/>
          <w:color w:val="000000" w:themeColor="text1"/>
          <w:sz w:val="22"/>
          <w:szCs w:val="22"/>
        </w:rPr>
        <w:t xml:space="preserve">, izsniegta </w:t>
      </w:r>
      <w:r w:rsidRPr="00BA0B9E">
        <w:rPr>
          <w:rFonts w:ascii="NewsGoth TL" w:hAnsi="NewsGoth TL" w:cs="Arial"/>
          <w:color w:val="000000" w:themeColor="text1"/>
          <w:sz w:val="22"/>
          <w:szCs w:val="22"/>
          <w:u w:val="single"/>
        </w:rPr>
        <w:t>ne agrāk kā trīs mēnešus</w:t>
      </w:r>
      <w:r w:rsidRPr="00BA0B9E">
        <w:rPr>
          <w:rFonts w:ascii="NewsGoth TL" w:hAnsi="NewsGoth TL" w:cs="Arial"/>
          <w:color w:val="000000" w:themeColor="text1"/>
          <w:sz w:val="22"/>
          <w:szCs w:val="22"/>
        </w:rPr>
        <w:t xml:space="preserve"> pirms piedāvājuma iesniegšanas vai tās apliecināta kopija;</w:t>
      </w:r>
    </w:p>
    <w:p w14:paraId="7342DA86" w14:textId="77777777" w:rsidR="00B851C8" w:rsidRPr="00BA0B9E" w:rsidRDefault="003E1F85" w:rsidP="003E1F85">
      <w:pPr>
        <w:numPr>
          <w:ilvl w:val="0"/>
          <w:numId w:val="1"/>
        </w:numPr>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 xml:space="preserve">Izziņa no kompetentas iestādes ārvalstī, kas apliecina, ka pretendentam nav pasludināts maksātnespējas process un tas neatrodas likvidācijas stadijā, izsniegta </w:t>
      </w:r>
      <w:r w:rsidRPr="00BA0B9E">
        <w:rPr>
          <w:rFonts w:ascii="NewsGoth TL" w:hAnsi="NewsGoth TL" w:cs="Arial"/>
          <w:color w:val="000000" w:themeColor="text1"/>
          <w:sz w:val="22"/>
          <w:szCs w:val="22"/>
          <w:u w:val="single"/>
        </w:rPr>
        <w:t>ne agrāk kā trīs mēnešus</w:t>
      </w:r>
      <w:r w:rsidRPr="00BA0B9E">
        <w:rPr>
          <w:rFonts w:ascii="NewsGoth TL" w:hAnsi="NewsGoth TL" w:cs="Arial"/>
          <w:color w:val="000000" w:themeColor="text1"/>
          <w:sz w:val="22"/>
          <w:szCs w:val="22"/>
        </w:rPr>
        <w:t xml:space="preserve"> pirms piedāvājuma iesniegšanas vai tās apliecināta kopija</w:t>
      </w:r>
      <w:r w:rsidR="00B851C8" w:rsidRPr="00BA0B9E">
        <w:rPr>
          <w:rFonts w:ascii="NewsGoth TL" w:hAnsi="NewsGoth TL" w:cs="Arial"/>
          <w:color w:val="000000" w:themeColor="text1"/>
          <w:sz w:val="22"/>
          <w:szCs w:val="22"/>
        </w:rPr>
        <w:t>;</w:t>
      </w:r>
    </w:p>
    <w:p w14:paraId="66C63EA3" w14:textId="77777777" w:rsidR="003E1F85" w:rsidRPr="00BA0B9E" w:rsidRDefault="0020434C" w:rsidP="003E1F85">
      <w:pPr>
        <w:numPr>
          <w:ilvl w:val="0"/>
          <w:numId w:val="1"/>
        </w:numPr>
        <w:jc w:val="both"/>
        <w:rPr>
          <w:rFonts w:ascii="NewsGoth TL" w:hAnsi="NewsGoth TL" w:cs="Arial"/>
          <w:color w:val="FF0000"/>
          <w:sz w:val="22"/>
          <w:szCs w:val="22"/>
        </w:rPr>
      </w:pPr>
      <w:r w:rsidRPr="00BA0B9E">
        <w:rPr>
          <w:rFonts w:ascii="NewsGoth TL" w:hAnsi="NewsGoth TL" w:cs="Arial"/>
          <w:color w:val="000000" w:themeColor="text1"/>
          <w:sz w:val="22"/>
          <w:szCs w:val="22"/>
        </w:rPr>
        <w:t>Ārvalstu P</w:t>
      </w:r>
      <w:r w:rsidR="00B851C8" w:rsidRPr="00BA0B9E">
        <w:rPr>
          <w:rFonts w:ascii="NewsGoth TL" w:hAnsi="NewsGoth TL" w:cs="Arial"/>
          <w:color w:val="000000" w:themeColor="text1"/>
          <w:sz w:val="22"/>
          <w:szCs w:val="22"/>
        </w:rPr>
        <w:t xml:space="preserve">retendenta attiecīga profesionālā reģistra izsniegtas reģistrācijas apliecības kopija vai kompetentas institūcijas izsniegtas licences, sertifikāta vai cita līdzvērtīga dokumenta kopija, ja Pretendenta izcelsmes </w:t>
      </w:r>
      <w:r w:rsidRPr="00BA0B9E">
        <w:rPr>
          <w:rFonts w:ascii="NewsGoth TL" w:hAnsi="NewsGoth TL" w:cs="Arial"/>
          <w:color w:val="000000" w:themeColor="text1"/>
          <w:sz w:val="22"/>
          <w:szCs w:val="22"/>
        </w:rPr>
        <w:t xml:space="preserve">(reģistrācijas) </w:t>
      </w:r>
      <w:r w:rsidR="00B851C8" w:rsidRPr="00BA0B9E">
        <w:rPr>
          <w:rFonts w:ascii="NewsGoth TL" w:hAnsi="NewsGoth TL" w:cs="Arial"/>
          <w:color w:val="000000" w:themeColor="text1"/>
          <w:sz w:val="22"/>
          <w:szCs w:val="22"/>
        </w:rPr>
        <w:t xml:space="preserve">valsts normatīvie tiesību akti paredz profesionālo reģistrāciju, </w:t>
      </w:r>
      <w:r w:rsidRPr="00BA0B9E">
        <w:rPr>
          <w:rFonts w:ascii="NewsGoth TL" w:hAnsi="NewsGoth TL" w:cs="Arial"/>
          <w:color w:val="000000" w:themeColor="text1"/>
          <w:sz w:val="22"/>
          <w:szCs w:val="22"/>
        </w:rPr>
        <w:t>licences, sertifikāta vai cita līdzvērtīga dokumenta izsniegšanu</w:t>
      </w:r>
      <w:r w:rsidR="003E1F85" w:rsidRPr="00BA0B9E">
        <w:rPr>
          <w:rFonts w:ascii="NewsGoth TL" w:hAnsi="NewsGoth TL" w:cs="Arial"/>
          <w:color w:val="FF0000"/>
          <w:sz w:val="22"/>
          <w:szCs w:val="22"/>
        </w:rPr>
        <w:t>.</w:t>
      </w:r>
    </w:p>
    <w:p w14:paraId="5E5DEC13" w14:textId="77777777" w:rsidR="00513000" w:rsidRPr="00BA0B9E" w:rsidRDefault="00513000" w:rsidP="003E1F85">
      <w:pPr>
        <w:widowControl w:val="0"/>
        <w:autoSpaceDE w:val="0"/>
        <w:autoSpaceDN w:val="0"/>
        <w:adjustRightInd w:val="0"/>
        <w:ind w:left="-360" w:firstLine="360"/>
        <w:jc w:val="both"/>
        <w:rPr>
          <w:rFonts w:ascii="NewsGoth TL" w:hAnsi="NewsGoth TL" w:cs="Arial"/>
          <w:b/>
          <w:color w:val="FF0000"/>
          <w:sz w:val="22"/>
          <w:szCs w:val="22"/>
        </w:rPr>
      </w:pPr>
    </w:p>
    <w:p w14:paraId="54366E37" w14:textId="77777777" w:rsidR="003E1F85" w:rsidRPr="00BA0B9E" w:rsidRDefault="003E1F85" w:rsidP="003E1F85">
      <w:pPr>
        <w:widowControl w:val="0"/>
        <w:autoSpaceDE w:val="0"/>
        <w:autoSpaceDN w:val="0"/>
        <w:adjustRightInd w:val="0"/>
        <w:ind w:left="-360" w:firstLine="360"/>
        <w:jc w:val="both"/>
        <w:rPr>
          <w:rFonts w:ascii="NewsGoth TL" w:hAnsi="NewsGoth TL" w:cs="Arial"/>
          <w:b/>
          <w:color w:val="000000" w:themeColor="text1"/>
          <w:sz w:val="22"/>
          <w:szCs w:val="22"/>
        </w:rPr>
      </w:pPr>
      <w:r w:rsidRPr="00BA0B9E">
        <w:rPr>
          <w:rFonts w:ascii="NewsGoth TL" w:hAnsi="NewsGoth TL" w:cs="Arial"/>
          <w:b/>
          <w:color w:val="000000" w:themeColor="text1"/>
          <w:sz w:val="22"/>
          <w:szCs w:val="22"/>
        </w:rPr>
        <w:t>Piedāvājuma cena un valūta</w:t>
      </w:r>
      <w:bookmarkEnd w:id="7"/>
    </w:p>
    <w:p w14:paraId="472F219A" w14:textId="77777777" w:rsidR="00B52CD6" w:rsidRPr="00BA0B9E" w:rsidRDefault="003E1F85" w:rsidP="00B52CD6">
      <w:pPr>
        <w:widowControl w:val="0"/>
        <w:autoSpaceDE w:val="0"/>
        <w:autoSpaceDN w:val="0"/>
        <w:adjustRightInd w:val="0"/>
        <w:ind w:left="-360" w:firstLine="360"/>
        <w:jc w:val="both"/>
        <w:rPr>
          <w:rFonts w:ascii="NewsGoth TL" w:hAnsi="NewsGoth TL" w:cs="Arial"/>
          <w:color w:val="000000" w:themeColor="text1"/>
          <w:sz w:val="22"/>
          <w:szCs w:val="22"/>
        </w:rPr>
      </w:pPr>
      <w:bookmarkStart w:id="8" w:name="_Toc26600583"/>
      <w:r w:rsidRPr="00BA0B9E">
        <w:rPr>
          <w:rFonts w:ascii="NewsGoth TL" w:hAnsi="NewsGoth TL" w:cs="Arial"/>
          <w:color w:val="000000" w:themeColor="text1"/>
          <w:sz w:val="22"/>
          <w:szCs w:val="22"/>
        </w:rPr>
        <w:t xml:space="preserve">Piedāvājumam jābūt izteiktam </w:t>
      </w:r>
      <w:bookmarkEnd w:id="8"/>
      <w:r w:rsidRPr="00BA0B9E">
        <w:rPr>
          <w:rFonts w:ascii="NewsGoth TL" w:hAnsi="NewsGoth TL" w:cs="Arial"/>
          <w:color w:val="000000" w:themeColor="text1"/>
          <w:sz w:val="22"/>
          <w:szCs w:val="22"/>
        </w:rPr>
        <w:t>euro, norādot piedāvājuma cenu bez PVN.</w:t>
      </w:r>
    </w:p>
    <w:p w14:paraId="7628E0D1" w14:textId="77777777" w:rsidR="003E1F85" w:rsidRPr="00BA0B9E" w:rsidRDefault="00B52CD6" w:rsidP="00B52CD6">
      <w:pPr>
        <w:widowControl w:val="0"/>
        <w:autoSpaceDE w:val="0"/>
        <w:autoSpaceDN w:val="0"/>
        <w:adjustRightInd w:val="0"/>
        <w:ind w:left="-360" w:firstLine="360"/>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Piedāvājuma</w:t>
      </w:r>
      <w:r w:rsidR="003E1F85" w:rsidRPr="00BA0B9E">
        <w:rPr>
          <w:rFonts w:ascii="NewsGoth TL" w:hAnsi="NewsGoth TL" w:cs="Arial"/>
          <w:color w:val="000000" w:themeColor="text1"/>
          <w:sz w:val="22"/>
          <w:szCs w:val="22"/>
        </w:rPr>
        <w:t xml:space="preserve"> cenā jāiekļauj:</w:t>
      </w:r>
    </w:p>
    <w:p w14:paraId="1945A3E5" w14:textId="77777777" w:rsidR="003E1F85" w:rsidRPr="00BA0B9E" w:rsidRDefault="003E1F85" w:rsidP="003E1F85">
      <w:pPr>
        <w:widowControl w:val="0"/>
        <w:numPr>
          <w:ilvl w:val="0"/>
          <w:numId w:val="2"/>
        </w:numPr>
        <w:autoSpaceDE w:val="0"/>
        <w:autoSpaceDN w:val="0"/>
        <w:adjustRightInd w:val="0"/>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 xml:space="preserve">Tehniskajā specifikācijā norādīto darbu </w:t>
      </w:r>
      <w:r w:rsidR="0020434C" w:rsidRPr="00BA0B9E">
        <w:rPr>
          <w:rFonts w:ascii="NewsGoth TL" w:hAnsi="NewsGoth TL" w:cs="Arial"/>
          <w:color w:val="000000" w:themeColor="text1"/>
          <w:sz w:val="22"/>
          <w:szCs w:val="22"/>
        </w:rPr>
        <w:t xml:space="preserve">un materiālu </w:t>
      </w:r>
      <w:r w:rsidR="003E6565" w:rsidRPr="00BA0B9E">
        <w:rPr>
          <w:rFonts w:ascii="NewsGoth TL" w:hAnsi="NewsGoth TL" w:cs="Arial"/>
          <w:color w:val="000000" w:themeColor="text1"/>
          <w:sz w:val="22"/>
          <w:szCs w:val="22"/>
        </w:rPr>
        <w:t>izmaksas</w:t>
      </w:r>
      <w:r w:rsidRPr="00BA0B9E">
        <w:rPr>
          <w:rFonts w:ascii="NewsGoth TL" w:hAnsi="NewsGoth TL" w:cs="Arial"/>
          <w:color w:val="000000" w:themeColor="text1"/>
          <w:sz w:val="22"/>
          <w:szCs w:val="22"/>
        </w:rPr>
        <w:t>;</w:t>
      </w:r>
    </w:p>
    <w:p w14:paraId="1FAD464F" w14:textId="77777777" w:rsidR="003E1F85" w:rsidRPr="00BA0B9E" w:rsidRDefault="003E1F85" w:rsidP="003E1F85">
      <w:pPr>
        <w:widowControl w:val="0"/>
        <w:numPr>
          <w:ilvl w:val="0"/>
          <w:numId w:val="2"/>
        </w:numPr>
        <w:autoSpaceDE w:val="0"/>
        <w:autoSpaceDN w:val="0"/>
        <w:adjustRightInd w:val="0"/>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Citi izdevumi, ja tādi paredzami;</w:t>
      </w:r>
    </w:p>
    <w:p w14:paraId="556F0E6D" w14:textId="77777777" w:rsidR="003E1F85" w:rsidRPr="00BA0B9E" w:rsidRDefault="003E1F85" w:rsidP="003E1F85">
      <w:pPr>
        <w:widowControl w:val="0"/>
        <w:numPr>
          <w:ilvl w:val="0"/>
          <w:numId w:val="2"/>
        </w:numPr>
        <w:autoSpaceDE w:val="0"/>
        <w:autoSpaceDN w:val="0"/>
        <w:adjustRightInd w:val="0"/>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Visi likumdošanā noteiktie nodokļi.</w:t>
      </w:r>
    </w:p>
    <w:p w14:paraId="2089619D" w14:textId="77777777" w:rsidR="003E1F85" w:rsidRPr="00BA0B9E" w:rsidRDefault="003E1F85" w:rsidP="003E1F85">
      <w:pPr>
        <w:widowControl w:val="0"/>
        <w:autoSpaceDE w:val="0"/>
        <w:autoSpaceDN w:val="0"/>
        <w:adjustRightInd w:val="0"/>
        <w:ind w:left="540"/>
        <w:jc w:val="both"/>
        <w:rPr>
          <w:rFonts w:ascii="NewsGoth TL" w:hAnsi="NewsGoth TL" w:cs="Arial"/>
          <w:color w:val="FF0000"/>
          <w:sz w:val="22"/>
          <w:szCs w:val="22"/>
        </w:rPr>
      </w:pPr>
    </w:p>
    <w:p w14:paraId="51727ABB" w14:textId="77777777" w:rsidR="003E1F85" w:rsidRPr="00BA0B9E" w:rsidRDefault="003E1F85" w:rsidP="003E1F85">
      <w:pPr>
        <w:widowControl w:val="0"/>
        <w:autoSpaceDE w:val="0"/>
        <w:autoSpaceDN w:val="0"/>
        <w:adjustRightInd w:val="0"/>
        <w:jc w:val="both"/>
        <w:rPr>
          <w:rFonts w:ascii="NewsGoth TL" w:hAnsi="NewsGoth TL" w:cs="Arial"/>
          <w:b/>
          <w:color w:val="000000" w:themeColor="text1"/>
          <w:sz w:val="22"/>
          <w:szCs w:val="22"/>
        </w:rPr>
      </w:pPr>
      <w:bookmarkStart w:id="9" w:name="_Toc26600584"/>
      <w:r w:rsidRPr="00BA0B9E">
        <w:rPr>
          <w:rFonts w:ascii="NewsGoth TL" w:hAnsi="NewsGoth TL" w:cs="Arial"/>
          <w:b/>
          <w:color w:val="000000" w:themeColor="text1"/>
          <w:sz w:val="22"/>
          <w:szCs w:val="22"/>
        </w:rPr>
        <w:t xml:space="preserve">Piedāvājumu vērtēšana un </w:t>
      </w:r>
      <w:smartTag w:uri="schemas-tilde-lv/tildestengine" w:element="veidnes">
        <w:smartTagPr>
          <w:attr w:name="baseform" w:val="lēmum|s"/>
          <w:attr w:name="id" w:val="-1"/>
          <w:attr w:name="text" w:val="lēmuma"/>
        </w:smartTagPr>
        <w:r w:rsidRPr="00BA0B9E">
          <w:rPr>
            <w:rFonts w:ascii="NewsGoth TL" w:hAnsi="NewsGoth TL" w:cs="Arial"/>
            <w:b/>
            <w:color w:val="000000" w:themeColor="text1"/>
            <w:sz w:val="22"/>
            <w:szCs w:val="22"/>
          </w:rPr>
          <w:t>lēmuma</w:t>
        </w:r>
      </w:smartTag>
      <w:r w:rsidRPr="00BA0B9E">
        <w:rPr>
          <w:rFonts w:ascii="NewsGoth TL" w:hAnsi="NewsGoth TL" w:cs="Arial"/>
          <w:b/>
          <w:color w:val="000000" w:themeColor="text1"/>
          <w:sz w:val="22"/>
          <w:szCs w:val="22"/>
        </w:rPr>
        <w:t xml:space="preserve"> pieņemšana</w:t>
      </w:r>
    </w:p>
    <w:p w14:paraId="2FDB48B4" w14:textId="77777777" w:rsidR="00787DD8" w:rsidRPr="00BA0B9E" w:rsidRDefault="00787DD8" w:rsidP="00787DD8">
      <w:pPr>
        <w:widowControl w:val="0"/>
        <w:numPr>
          <w:ilvl w:val="0"/>
          <w:numId w:val="4"/>
        </w:numPr>
        <w:tabs>
          <w:tab w:val="left" w:pos="851"/>
        </w:tabs>
        <w:autoSpaceDE w:val="0"/>
        <w:autoSpaceDN w:val="0"/>
        <w:adjustRightInd w:val="0"/>
        <w:ind w:left="850" w:hanging="283"/>
        <w:jc w:val="both"/>
        <w:rPr>
          <w:rFonts w:ascii="NewsGoth TL" w:hAnsi="NewsGoth TL" w:cs="Arial"/>
          <w:color w:val="000000" w:themeColor="text1"/>
          <w:sz w:val="22"/>
          <w:szCs w:val="22"/>
        </w:rPr>
      </w:pPr>
      <w:bookmarkStart w:id="10" w:name="_Toc26600590"/>
      <w:r w:rsidRPr="00BA0B9E">
        <w:rPr>
          <w:rFonts w:ascii="NewsGoth TL" w:hAnsi="NewsGoth TL" w:cs="Arial"/>
          <w:color w:val="000000" w:themeColor="text1"/>
          <w:sz w:val="22"/>
          <w:szCs w:val="22"/>
        </w:rPr>
        <w:t>Par atbilstošiem tiks uzskatīti tie piedāvājumi, kuri atbilst visām uzaicinājumā un tehniskajā specifikācijā norādītajām prasībām. Neatbilstoši piedāvājumi netiks vērtēti.</w:t>
      </w:r>
    </w:p>
    <w:p w14:paraId="0A80E308" w14:textId="77777777" w:rsidR="00787DD8" w:rsidRPr="00BA0B9E" w:rsidRDefault="00787DD8" w:rsidP="00787DD8">
      <w:pPr>
        <w:widowControl w:val="0"/>
        <w:numPr>
          <w:ilvl w:val="0"/>
          <w:numId w:val="4"/>
        </w:numPr>
        <w:tabs>
          <w:tab w:val="left" w:pos="851"/>
        </w:tabs>
        <w:autoSpaceDE w:val="0"/>
        <w:autoSpaceDN w:val="0"/>
        <w:adjustRightInd w:val="0"/>
        <w:ind w:left="850" w:hanging="283"/>
        <w:rPr>
          <w:rFonts w:ascii="NewsGoth TL" w:hAnsi="NewsGoth TL" w:cs="Arial"/>
          <w:color w:val="000000" w:themeColor="text1"/>
          <w:sz w:val="22"/>
          <w:szCs w:val="22"/>
        </w:rPr>
      </w:pPr>
      <w:r w:rsidRPr="00BA0B9E">
        <w:rPr>
          <w:rFonts w:ascii="NewsGoth TL" w:hAnsi="NewsGoth TL" w:cs="Arial"/>
          <w:color w:val="000000" w:themeColor="text1"/>
          <w:sz w:val="22"/>
          <w:szCs w:val="22"/>
        </w:rPr>
        <w:t xml:space="preserve">No prasībām atbilstošajiem piedāvājumiem izvēlēsies piedāvājumu ar </w:t>
      </w:r>
      <w:bookmarkEnd w:id="10"/>
      <w:r w:rsidRPr="00BA0B9E">
        <w:rPr>
          <w:rFonts w:ascii="NewsGoth TL" w:hAnsi="NewsGoth TL" w:cs="Arial"/>
          <w:color w:val="000000" w:themeColor="text1"/>
          <w:sz w:val="22"/>
          <w:szCs w:val="22"/>
        </w:rPr>
        <w:t>viszemāko cenu;</w:t>
      </w:r>
    </w:p>
    <w:p w14:paraId="43C1C284" w14:textId="222BFD40" w:rsidR="00787DD8" w:rsidRPr="00BA0B9E" w:rsidRDefault="00BA0B9E" w:rsidP="00787DD8">
      <w:pPr>
        <w:widowControl w:val="0"/>
        <w:numPr>
          <w:ilvl w:val="0"/>
          <w:numId w:val="3"/>
        </w:numPr>
        <w:tabs>
          <w:tab w:val="left" w:pos="851"/>
        </w:tabs>
        <w:autoSpaceDE w:val="0"/>
        <w:autoSpaceDN w:val="0"/>
        <w:adjustRightInd w:val="0"/>
        <w:ind w:left="850" w:hanging="283"/>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Pēc lēmuma pieņemšanas Pretendentiem tiks nosūtīta rakstiska informācija par pieņemto lēmumu</w:t>
      </w:r>
      <w:r w:rsidR="00787DD8" w:rsidRPr="00BA0B9E">
        <w:rPr>
          <w:rFonts w:ascii="NewsGoth TL" w:hAnsi="NewsGoth TL" w:cs="Arial"/>
          <w:color w:val="000000" w:themeColor="text1"/>
          <w:sz w:val="22"/>
          <w:szCs w:val="22"/>
        </w:rPr>
        <w:t>.</w:t>
      </w:r>
    </w:p>
    <w:p w14:paraId="7B500A41" w14:textId="77777777" w:rsidR="00787DD8" w:rsidRPr="00BA0B9E" w:rsidRDefault="00787DD8" w:rsidP="00787DD8">
      <w:pPr>
        <w:widowControl w:val="0"/>
        <w:numPr>
          <w:ilvl w:val="0"/>
          <w:numId w:val="3"/>
        </w:numPr>
        <w:tabs>
          <w:tab w:val="left" w:pos="851"/>
        </w:tabs>
        <w:autoSpaceDE w:val="0"/>
        <w:autoSpaceDN w:val="0"/>
        <w:adjustRightInd w:val="0"/>
        <w:ind w:left="850" w:hanging="283"/>
        <w:jc w:val="both"/>
        <w:rPr>
          <w:rFonts w:ascii="NewsGoth TL" w:hAnsi="NewsGoth TL" w:cs="Arial"/>
          <w:color w:val="000000" w:themeColor="text1"/>
          <w:sz w:val="22"/>
          <w:szCs w:val="22"/>
        </w:rPr>
      </w:pPr>
      <w:r w:rsidRPr="00BA0B9E">
        <w:rPr>
          <w:rFonts w:ascii="NewsGoth TL" w:hAnsi="NewsGoth TL" w:cs="Arial"/>
          <w:color w:val="000000" w:themeColor="text1"/>
          <w:sz w:val="22"/>
          <w:szCs w:val="22"/>
        </w:rPr>
        <w:t xml:space="preserve">Pasūtītājs var pieņemt </w:t>
      </w:r>
      <w:smartTag w:uri="schemas-tilde-lv/tildestengine" w:element="veidnes">
        <w:smartTagPr>
          <w:attr w:name="text" w:val="lēmumu"/>
          <w:attr w:name="id" w:val="-1"/>
          <w:attr w:name="baseform" w:val="lēmum|s"/>
        </w:smartTagPr>
        <w:r w:rsidRPr="00BA0B9E">
          <w:rPr>
            <w:rFonts w:ascii="NewsGoth TL" w:hAnsi="NewsGoth TL" w:cs="Arial"/>
            <w:color w:val="000000" w:themeColor="text1"/>
            <w:sz w:val="22"/>
            <w:szCs w:val="22"/>
          </w:rPr>
          <w:t>lēmumu</w:t>
        </w:r>
      </w:smartTag>
      <w:r w:rsidRPr="00BA0B9E">
        <w:rPr>
          <w:rFonts w:ascii="NewsGoth TL" w:hAnsi="NewsGoth TL" w:cs="Arial"/>
          <w:color w:val="000000" w:themeColor="text1"/>
          <w:sz w:val="22"/>
          <w:szCs w:val="22"/>
        </w:rPr>
        <w:t xml:space="preserve"> par tirgus izpētes izbeigšanu bez </w:t>
      </w:r>
      <w:smartTag w:uri="schemas-tilde-lv/tildestengine" w:element="veidnes">
        <w:smartTagPr>
          <w:attr w:name="text" w:val="līguma"/>
          <w:attr w:name="id" w:val="-1"/>
          <w:attr w:name="baseform" w:val="līgum|s"/>
        </w:smartTagPr>
        <w:r w:rsidRPr="00BA0B9E">
          <w:rPr>
            <w:rFonts w:ascii="NewsGoth TL" w:hAnsi="NewsGoth TL" w:cs="Arial"/>
            <w:color w:val="000000" w:themeColor="text1"/>
            <w:sz w:val="22"/>
            <w:szCs w:val="22"/>
          </w:rPr>
          <w:t>līguma</w:t>
        </w:r>
      </w:smartTag>
      <w:r w:rsidRPr="00BA0B9E">
        <w:rPr>
          <w:rFonts w:ascii="NewsGoth TL" w:hAnsi="NewsGoth TL" w:cs="Arial"/>
          <w:color w:val="000000" w:themeColor="text1"/>
          <w:sz w:val="22"/>
          <w:szCs w:val="22"/>
        </w:rPr>
        <w:t xml:space="preserve"> noslēgšanas, ja netiek iesniegti piedāvājumi vai piedāvājuma izmaksas pārsniedz budžetā plānotos līdzekļus.</w:t>
      </w:r>
    </w:p>
    <w:p w14:paraId="48A66AAE" w14:textId="77777777" w:rsidR="003E1F85" w:rsidRPr="00BA0B9E" w:rsidRDefault="003E1F85" w:rsidP="003E1F85">
      <w:pPr>
        <w:widowControl w:val="0"/>
        <w:autoSpaceDE w:val="0"/>
        <w:autoSpaceDN w:val="0"/>
        <w:adjustRightInd w:val="0"/>
        <w:ind w:left="180"/>
        <w:jc w:val="both"/>
        <w:rPr>
          <w:rFonts w:ascii="NewsGoth TL" w:hAnsi="NewsGoth TL" w:cs="Arial"/>
          <w:b/>
          <w:color w:val="000000" w:themeColor="text1"/>
          <w:sz w:val="22"/>
          <w:szCs w:val="22"/>
        </w:rPr>
      </w:pPr>
    </w:p>
    <w:bookmarkEnd w:id="2"/>
    <w:bookmarkEnd w:id="9"/>
    <w:p w14:paraId="335773D9" w14:textId="77777777" w:rsidR="00787DD8" w:rsidRPr="00BA0B9E" w:rsidRDefault="00787DD8" w:rsidP="00787DD8">
      <w:pPr>
        <w:widowControl w:val="0"/>
        <w:autoSpaceDE w:val="0"/>
        <w:autoSpaceDN w:val="0"/>
        <w:adjustRightInd w:val="0"/>
        <w:jc w:val="both"/>
        <w:rPr>
          <w:rFonts w:ascii="NewsGoth TL" w:hAnsi="NewsGoth TL" w:cs="Arial"/>
          <w:b/>
          <w:color w:val="000000" w:themeColor="text1"/>
          <w:sz w:val="22"/>
          <w:szCs w:val="22"/>
        </w:rPr>
      </w:pPr>
      <w:r w:rsidRPr="00BA0B9E">
        <w:rPr>
          <w:rFonts w:ascii="NewsGoth TL" w:hAnsi="NewsGoth TL" w:cs="Arial"/>
          <w:b/>
          <w:color w:val="000000" w:themeColor="text1"/>
          <w:sz w:val="22"/>
          <w:szCs w:val="22"/>
        </w:rPr>
        <w:t>Piedāvājuma derīguma termiņš</w:t>
      </w:r>
    </w:p>
    <w:p w14:paraId="3D040F1E" w14:textId="77777777" w:rsidR="00787DD8" w:rsidRPr="00BA0B9E" w:rsidRDefault="00787DD8" w:rsidP="00787DD8">
      <w:pPr>
        <w:widowControl w:val="0"/>
        <w:autoSpaceDE w:val="0"/>
        <w:autoSpaceDN w:val="0"/>
        <w:adjustRightInd w:val="0"/>
        <w:jc w:val="both"/>
        <w:rPr>
          <w:rFonts w:ascii="NewsGoth TL" w:hAnsi="NewsGoth TL" w:cs="Arial"/>
          <w:bCs/>
          <w:color w:val="FF0000"/>
          <w:sz w:val="22"/>
          <w:szCs w:val="22"/>
        </w:rPr>
      </w:pPr>
      <w:r w:rsidRPr="00BA0B9E">
        <w:rPr>
          <w:rFonts w:ascii="NewsGoth TL" w:hAnsi="NewsGoth TL" w:cs="Arial"/>
          <w:color w:val="000000" w:themeColor="text1"/>
          <w:sz w:val="22"/>
          <w:szCs w:val="22"/>
        </w:rPr>
        <w:t>Piedāvājumam jābūt spēkā vismaz 60 dienas no piedāvājumu iesniegšanas termiņa beigām</w:t>
      </w:r>
      <w:r w:rsidRPr="00BA0B9E">
        <w:rPr>
          <w:rFonts w:ascii="NewsGoth TL" w:hAnsi="NewsGoth TL" w:cs="Arial"/>
          <w:color w:val="FF0000"/>
          <w:sz w:val="22"/>
          <w:szCs w:val="22"/>
        </w:rPr>
        <w:t>.</w:t>
      </w:r>
    </w:p>
    <w:p w14:paraId="5FC4D015" w14:textId="77777777" w:rsidR="00787DD8" w:rsidRPr="00BA0B9E" w:rsidRDefault="00787DD8" w:rsidP="00787DD8">
      <w:pPr>
        <w:widowControl w:val="0"/>
        <w:autoSpaceDE w:val="0"/>
        <w:autoSpaceDN w:val="0"/>
        <w:adjustRightInd w:val="0"/>
        <w:jc w:val="both"/>
        <w:rPr>
          <w:rFonts w:ascii="NewsGoth TL" w:hAnsi="NewsGoth TL" w:cs="Arial"/>
          <w:bCs/>
          <w:color w:val="FF0000"/>
          <w:sz w:val="22"/>
          <w:szCs w:val="22"/>
        </w:rPr>
      </w:pPr>
    </w:p>
    <w:p w14:paraId="1C6F9BD5" w14:textId="77777777" w:rsidR="004C139C" w:rsidRPr="00BA0B9E" w:rsidRDefault="004C139C" w:rsidP="004C139C">
      <w:pPr>
        <w:widowControl w:val="0"/>
        <w:autoSpaceDE w:val="0"/>
        <w:autoSpaceDN w:val="0"/>
        <w:adjustRightInd w:val="0"/>
        <w:rPr>
          <w:rFonts w:ascii="NewsGoth TL" w:hAnsi="NewsGoth TL" w:cs="Arial"/>
          <w:color w:val="000000" w:themeColor="text1"/>
          <w:sz w:val="22"/>
          <w:szCs w:val="22"/>
        </w:rPr>
      </w:pPr>
      <w:r w:rsidRPr="00BA0B9E">
        <w:rPr>
          <w:rFonts w:ascii="NewsGoth TL" w:hAnsi="NewsGoth TL" w:cs="Arial"/>
          <w:color w:val="000000" w:themeColor="text1"/>
          <w:sz w:val="22"/>
          <w:szCs w:val="22"/>
        </w:rPr>
        <w:t>Pielikums Nr.1: Tehniskā specifikācija</w:t>
      </w:r>
    </w:p>
    <w:p w14:paraId="00BA0AEE" w14:textId="77777777" w:rsidR="004C139C" w:rsidRPr="00BA0B9E" w:rsidRDefault="004C139C" w:rsidP="004C139C">
      <w:pPr>
        <w:widowControl w:val="0"/>
        <w:autoSpaceDE w:val="0"/>
        <w:autoSpaceDN w:val="0"/>
        <w:adjustRightInd w:val="0"/>
        <w:rPr>
          <w:rFonts w:ascii="NewsGoth TL" w:hAnsi="NewsGoth TL" w:cs="Arial"/>
          <w:color w:val="000000" w:themeColor="text1"/>
          <w:sz w:val="22"/>
          <w:szCs w:val="22"/>
        </w:rPr>
      </w:pPr>
      <w:r w:rsidRPr="00BA0B9E">
        <w:rPr>
          <w:rFonts w:ascii="NewsGoth TL" w:hAnsi="NewsGoth TL" w:cs="Arial"/>
          <w:color w:val="000000" w:themeColor="text1"/>
          <w:sz w:val="22"/>
          <w:szCs w:val="22"/>
        </w:rPr>
        <w:t>Pielikums Nr.2: Piedāvājuma forma uz 1 (vienas) lapas.</w:t>
      </w:r>
    </w:p>
    <w:p w14:paraId="7C420A0C" w14:textId="77777777" w:rsidR="00F8451D" w:rsidRPr="00BA0B9E" w:rsidRDefault="00F8451D" w:rsidP="00F8451D">
      <w:pPr>
        <w:widowControl w:val="0"/>
        <w:autoSpaceDE w:val="0"/>
        <w:autoSpaceDN w:val="0"/>
        <w:adjustRightInd w:val="0"/>
        <w:rPr>
          <w:rFonts w:ascii="NewsGoth TL" w:hAnsi="NewsGoth TL" w:cs="Arial"/>
          <w:color w:val="000000" w:themeColor="text1"/>
          <w:sz w:val="22"/>
          <w:szCs w:val="22"/>
        </w:rPr>
      </w:pPr>
      <w:r w:rsidRPr="00BA0B9E">
        <w:rPr>
          <w:rFonts w:ascii="NewsGoth TL" w:hAnsi="NewsGoth TL" w:cs="Arial"/>
          <w:color w:val="000000" w:themeColor="text1"/>
          <w:sz w:val="22"/>
          <w:szCs w:val="22"/>
        </w:rPr>
        <w:t>Pielikums Nr.3: Veikto darbu saraksta veidne</w:t>
      </w:r>
    </w:p>
    <w:p w14:paraId="6ACC932A" w14:textId="587F7E5D" w:rsidR="004C139C" w:rsidRPr="00BA0B9E" w:rsidRDefault="00F8451D" w:rsidP="004C139C">
      <w:pPr>
        <w:widowControl w:val="0"/>
        <w:autoSpaceDE w:val="0"/>
        <w:autoSpaceDN w:val="0"/>
        <w:adjustRightInd w:val="0"/>
        <w:rPr>
          <w:rFonts w:ascii="NewsGoth TL" w:hAnsi="NewsGoth TL" w:cs="Arial"/>
          <w:color w:val="000000" w:themeColor="text1"/>
          <w:sz w:val="22"/>
          <w:szCs w:val="22"/>
        </w:rPr>
      </w:pPr>
      <w:r w:rsidRPr="00BA0B9E">
        <w:rPr>
          <w:rFonts w:ascii="NewsGoth TL" w:hAnsi="NewsGoth TL" w:cs="Arial"/>
          <w:color w:val="000000" w:themeColor="text1"/>
          <w:sz w:val="22"/>
          <w:szCs w:val="22"/>
        </w:rPr>
        <w:t>Pielikums Nr.</w:t>
      </w:r>
      <w:r w:rsidR="0021569B">
        <w:rPr>
          <w:rFonts w:ascii="NewsGoth TL" w:hAnsi="NewsGoth TL" w:cs="Arial"/>
          <w:color w:val="000000" w:themeColor="text1"/>
          <w:sz w:val="22"/>
          <w:szCs w:val="22"/>
        </w:rPr>
        <w:t>4</w:t>
      </w:r>
      <w:r w:rsidR="004C139C" w:rsidRPr="00BA0B9E">
        <w:rPr>
          <w:rFonts w:ascii="NewsGoth TL" w:hAnsi="NewsGoth TL" w:cs="Arial"/>
          <w:color w:val="000000" w:themeColor="text1"/>
          <w:sz w:val="22"/>
          <w:szCs w:val="22"/>
        </w:rPr>
        <w:t>: B</w:t>
      </w:r>
      <w:r w:rsidR="001625B3">
        <w:rPr>
          <w:rFonts w:ascii="NewsGoth TL" w:hAnsi="NewsGoth TL" w:cs="Arial"/>
          <w:color w:val="000000" w:themeColor="text1"/>
          <w:sz w:val="22"/>
          <w:szCs w:val="22"/>
        </w:rPr>
        <w:t>ūvdarbu apjomi</w:t>
      </w:r>
      <w:r w:rsidR="004C139C" w:rsidRPr="00BA0B9E">
        <w:rPr>
          <w:rFonts w:ascii="NewsGoth TL" w:hAnsi="NewsGoth TL" w:cs="Arial"/>
          <w:color w:val="000000" w:themeColor="text1"/>
          <w:sz w:val="22"/>
          <w:szCs w:val="22"/>
        </w:rPr>
        <w:t xml:space="preserve"> </w:t>
      </w:r>
      <w:r w:rsidR="001625B3">
        <w:rPr>
          <w:rFonts w:ascii="NewsGoth TL" w:hAnsi="NewsGoth TL" w:cs="Arial"/>
          <w:color w:val="000000" w:themeColor="text1"/>
          <w:sz w:val="22"/>
          <w:szCs w:val="22"/>
        </w:rPr>
        <w:t>un tāmes</w:t>
      </w:r>
      <w:r w:rsidR="004C139C" w:rsidRPr="00BA0B9E">
        <w:rPr>
          <w:rFonts w:ascii="NewsGoth TL" w:hAnsi="NewsGoth TL" w:cs="Arial"/>
          <w:color w:val="000000" w:themeColor="text1"/>
          <w:sz w:val="22"/>
          <w:szCs w:val="22"/>
        </w:rPr>
        <w:t xml:space="preserve"> Excel formātā</w:t>
      </w:r>
    </w:p>
    <w:p w14:paraId="4536929E" w14:textId="0D6DEC70" w:rsidR="004C139C" w:rsidRDefault="00F8451D" w:rsidP="004C139C">
      <w:pPr>
        <w:widowControl w:val="0"/>
        <w:autoSpaceDE w:val="0"/>
        <w:autoSpaceDN w:val="0"/>
        <w:adjustRightInd w:val="0"/>
        <w:rPr>
          <w:rFonts w:ascii="NewsGoth TL" w:hAnsi="NewsGoth TL" w:cs="Arial"/>
          <w:color w:val="000000" w:themeColor="text1"/>
          <w:sz w:val="22"/>
          <w:szCs w:val="22"/>
        </w:rPr>
      </w:pPr>
      <w:r w:rsidRPr="00BA0B9E">
        <w:rPr>
          <w:rFonts w:ascii="NewsGoth TL" w:hAnsi="NewsGoth TL" w:cs="Arial"/>
          <w:color w:val="000000" w:themeColor="text1"/>
          <w:sz w:val="22"/>
          <w:szCs w:val="22"/>
        </w:rPr>
        <w:t>Pielikums Nr.</w:t>
      </w:r>
      <w:r w:rsidR="0021569B">
        <w:rPr>
          <w:rFonts w:ascii="NewsGoth TL" w:hAnsi="NewsGoth TL" w:cs="Arial"/>
          <w:color w:val="000000" w:themeColor="text1"/>
          <w:sz w:val="22"/>
          <w:szCs w:val="22"/>
        </w:rPr>
        <w:t>5</w:t>
      </w:r>
      <w:r w:rsidR="004C139C" w:rsidRPr="00BA0B9E">
        <w:rPr>
          <w:rFonts w:ascii="NewsGoth TL" w:hAnsi="NewsGoth TL" w:cs="Arial"/>
          <w:color w:val="000000" w:themeColor="text1"/>
          <w:sz w:val="22"/>
          <w:szCs w:val="22"/>
        </w:rPr>
        <w:t xml:space="preserve">: </w:t>
      </w:r>
      <w:r w:rsidRPr="00BA0B9E">
        <w:rPr>
          <w:rFonts w:ascii="NewsGoth TL" w:hAnsi="NewsGoth TL" w:cs="Arial"/>
          <w:color w:val="000000" w:themeColor="text1"/>
          <w:sz w:val="22"/>
          <w:szCs w:val="22"/>
        </w:rPr>
        <w:t>Fotofiksācija</w:t>
      </w:r>
    </w:p>
    <w:p w14:paraId="313491F1" w14:textId="1A348685" w:rsidR="001625B3" w:rsidRPr="00BA0B9E" w:rsidRDefault="001625B3" w:rsidP="004C139C">
      <w:pPr>
        <w:widowControl w:val="0"/>
        <w:autoSpaceDE w:val="0"/>
        <w:autoSpaceDN w:val="0"/>
        <w:adjustRightInd w:val="0"/>
        <w:rPr>
          <w:rFonts w:ascii="NewsGoth TL" w:hAnsi="NewsGoth TL" w:cs="Arial"/>
          <w:color w:val="000000" w:themeColor="text1"/>
          <w:sz w:val="22"/>
          <w:szCs w:val="22"/>
        </w:rPr>
      </w:pPr>
      <w:r>
        <w:rPr>
          <w:rFonts w:ascii="NewsGoth TL" w:hAnsi="NewsGoth TL" w:cs="Arial"/>
          <w:color w:val="000000" w:themeColor="text1"/>
          <w:sz w:val="22"/>
          <w:szCs w:val="22"/>
        </w:rPr>
        <w:t>Pielikums Nr.</w:t>
      </w:r>
      <w:r w:rsidR="0021569B">
        <w:rPr>
          <w:rFonts w:ascii="NewsGoth TL" w:hAnsi="NewsGoth TL" w:cs="Arial"/>
          <w:color w:val="000000" w:themeColor="text1"/>
          <w:sz w:val="22"/>
          <w:szCs w:val="22"/>
        </w:rPr>
        <w:t>6</w:t>
      </w:r>
      <w:r>
        <w:rPr>
          <w:rFonts w:ascii="NewsGoth TL" w:hAnsi="NewsGoth TL" w:cs="Arial"/>
          <w:color w:val="000000" w:themeColor="text1"/>
          <w:sz w:val="22"/>
          <w:szCs w:val="22"/>
        </w:rPr>
        <w:t>: Līguma projekts</w:t>
      </w:r>
    </w:p>
    <w:p w14:paraId="59A381A7" w14:textId="77777777" w:rsidR="003E1F85" w:rsidRPr="00BA0B9E" w:rsidRDefault="003E1F85" w:rsidP="003E1F85">
      <w:pPr>
        <w:widowControl w:val="0"/>
        <w:autoSpaceDE w:val="0"/>
        <w:autoSpaceDN w:val="0"/>
        <w:adjustRightInd w:val="0"/>
        <w:jc w:val="both"/>
        <w:rPr>
          <w:rFonts w:ascii="NewsGoth TL" w:hAnsi="NewsGoth TL" w:cs="Arial"/>
          <w:b/>
          <w:bCs/>
          <w:color w:val="000000" w:themeColor="text1"/>
          <w:sz w:val="22"/>
          <w:szCs w:val="22"/>
        </w:rPr>
      </w:pPr>
    </w:p>
    <w:p w14:paraId="70B1BDBB" w14:textId="77777777" w:rsidR="003E1F85" w:rsidRPr="00BA0B9E" w:rsidRDefault="003E1F85" w:rsidP="003E1F85">
      <w:pPr>
        <w:widowControl w:val="0"/>
        <w:autoSpaceDE w:val="0"/>
        <w:autoSpaceDN w:val="0"/>
        <w:adjustRightInd w:val="0"/>
        <w:jc w:val="both"/>
        <w:rPr>
          <w:rFonts w:ascii="NewsGoth TL" w:hAnsi="NewsGoth TL" w:cs="Arial"/>
          <w:bCs/>
          <w:color w:val="000000" w:themeColor="text1"/>
          <w:sz w:val="22"/>
          <w:szCs w:val="22"/>
        </w:rPr>
      </w:pPr>
    </w:p>
    <w:p w14:paraId="6DC89582" w14:textId="6D46CB42" w:rsidR="003E1F85" w:rsidRPr="00BA0B9E" w:rsidRDefault="00787DD8" w:rsidP="00787DD8">
      <w:pPr>
        <w:widowControl w:val="0"/>
        <w:autoSpaceDE w:val="0"/>
        <w:autoSpaceDN w:val="0"/>
        <w:adjustRightInd w:val="0"/>
        <w:rPr>
          <w:rFonts w:ascii="NewsGoth TL" w:hAnsi="NewsGoth TL" w:cs="Arial"/>
          <w:bCs/>
          <w:color w:val="000000" w:themeColor="text1"/>
          <w:sz w:val="22"/>
          <w:szCs w:val="22"/>
        </w:rPr>
      </w:pPr>
      <w:r w:rsidRPr="00BA0B9E">
        <w:rPr>
          <w:rFonts w:ascii="NewsGoth TL" w:hAnsi="NewsGoth TL" w:cs="Arial"/>
          <w:b/>
          <w:color w:val="000000" w:themeColor="text1"/>
          <w:sz w:val="22"/>
          <w:szCs w:val="22"/>
          <w:lang w:eastAsia="en-US"/>
        </w:rPr>
        <w:t>Kontaktpersona:</w:t>
      </w:r>
      <w:r w:rsidRPr="00BA0B9E">
        <w:rPr>
          <w:rFonts w:ascii="NewsGoth TL" w:hAnsi="NewsGoth TL" w:cs="Arial"/>
          <w:color w:val="000000" w:themeColor="text1"/>
          <w:sz w:val="22"/>
          <w:szCs w:val="22"/>
          <w:lang w:eastAsia="en-US"/>
        </w:rPr>
        <w:t xml:space="preserve"> SIA „Valmieras ūdens” </w:t>
      </w:r>
      <w:r w:rsidR="00AD3ECA" w:rsidRPr="00BA0B9E">
        <w:rPr>
          <w:rFonts w:ascii="NewsGoth TL" w:hAnsi="NewsGoth TL" w:cs="Arial"/>
          <w:bCs/>
          <w:color w:val="000000" w:themeColor="text1"/>
          <w:sz w:val="22"/>
          <w:szCs w:val="22"/>
        </w:rPr>
        <w:t>saimnieciskās daļas vadītāja Ineta Matvejeva</w:t>
      </w:r>
      <w:r w:rsidRPr="00BA0B9E">
        <w:rPr>
          <w:rFonts w:ascii="NewsGoth TL" w:hAnsi="NewsGoth TL" w:cs="Arial"/>
          <w:bCs/>
          <w:color w:val="000000" w:themeColor="text1"/>
          <w:sz w:val="22"/>
          <w:szCs w:val="22"/>
        </w:rPr>
        <w:t xml:space="preserve"> (m.t. </w:t>
      </w:r>
      <w:r w:rsidR="00AD3ECA" w:rsidRPr="00BA0B9E">
        <w:rPr>
          <w:rFonts w:ascii="NewsGoth TL" w:hAnsi="NewsGoth TL" w:cs="Arial"/>
          <w:bCs/>
          <w:color w:val="000000" w:themeColor="text1"/>
          <w:sz w:val="22"/>
          <w:szCs w:val="22"/>
        </w:rPr>
        <w:t>26459768</w:t>
      </w:r>
      <w:r w:rsidRPr="00BA0B9E">
        <w:rPr>
          <w:rFonts w:ascii="NewsGoth TL" w:hAnsi="NewsGoth TL" w:cs="Arial"/>
          <w:bCs/>
          <w:color w:val="000000" w:themeColor="text1"/>
          <w:sz w:val="22"/>
          <w:szCs w:val="22"/>
        </w:rPr>
        <w:t xml:space="preserve">, e-pasts </w:t>
      </w:r>
      <w:hyperlink r:id="rId8" w:history="1">
        <w:r w:rsidR="00AD3ECA" w:rsidRPr="00BA0B9E">
          <w:rPr>
            <w:rStyle w:val="Hyperlink"/>
            <w:rFonts w:ascii="NewsGoth TL" w:hAnsi="NewsGoth TL" w:cs="Arial"/>
            <w:bCs/>
            <w:sz w:val="22"/>
            <w:szCs w:val="22"/>
          </w:rPr>
          <w:t>ineta.matvejeva@valmierasudens.lv</w:t>
        </w:r>
      </w:hyperlink>
      <w:r w:rsidRPr="00BA0B9E">
        <w:rPr>
          <w:rFonts w:ascii="NewsGoth TL" w:hAnsi="NewsGoth TL" w:cs="Arial"/>
          <w:bCs/>
          <w:color w:val="000000" w:themeColor="text1"/>
          <w:sz w:val="22"/>
          <w:szCs w:val="22"/>
        </w:rPr>
        <w:t xml:space="preserve"> )</w:t>
      </w:r>
    </w:p>
    <w:p w14:paraId="431C8FB1" w14:textId="77777777" w:rsidR="003E1F85" w:rsidRPr="00BA0B9E" w:rsidRDefault="003E1F85" w:rsidP="003E1F85">
      <w:pPr>
        <w:widowControl w:val="0"/>
        <w:autoSpaceDE w:val="0"/>
        <w:autoSpaceDN w:val="0"/>
        <w:adjustRightInd w:val="0"/>
        <w:rPr>
          <w:rFonts w:ascii="NewsGoth TL" w:hAnsi="NewsGoth TL" w:cs="Arial"/>
          <w:bCs/>
          <w:color w:val="000000" w:themeColor="text1"/>
          <w:sz w:val="22"/>
          <w:szCs w:val="22"/>
        </w:rPr>
      </w:pPr>
    </w:p>
    <w:p w14:paraId="39C14FB2" w14:textId="77777777" w:rsidR="00787DD8" w:rsidRPr="00BA0B9E" w:rsidRDefault="00787DD8" w:rsidP="00787DD8">
      <w:pPr>
        <w:widowControl w:val="0"/>
        <w:autoSpaceDE w:val="0"/>
        <w:autoSpaceDN w:val="0"/>
        <w:adjustRightInd w:val="0"/>
        <w:rPr>
          <w:rFonts w:ascii="NewsGoth TL" w:hAnsi="NewsGoth TL" w:cs="Arial"/>
          <w:color w:val="000000" w:themeColor="text1"/>
          <w:sz w:val="22"/>
          <w:szCs w:val="22"/>
        </w:rPr>
      </w:pPr>
    </w:p>
    <w:p w14:paraId="481B23B3" w14:textId="77777777" w:rsidR="00C12997" w:rsidRPr="00BA0B9E" w:rsidRDefault="00C12997" w:rsidP="00C12997">
      <w:pPr>
        <w:widowControl w:val="0"/>
        <w:autoSpaceDE w:val="0"/>
        <w:autoSpaceDN w:val="0"/>
        <w:adjustRightInd w:val="0"/>
        <w:ind w:left="1701" w:hanging="1701"/>
        <w:rPr>
          <w:rFonts w:ascii="NewsGoth TL" w:hAnsi="NewsGoth TL" w:cs="Arial"/>
          <w:color w:val="000000" w:themeColor="text1"/>
          <w:sz w:val="22"/>
          <w:szCs w:val="22"/>
        </w:rPr>
      </w:pPr>
    </w:p>
    <w:p w14:paraId="5435612B" w14:textId="77777777" w:rsidR="00C12997" w:rsidRPr="00BA0B9E" w:rsidRDefault="00C12997" w:rsidP="00C12997">
      <w:pPr>
        <w:widowControl w:val="0"/>
        <w:autoSpaceDE w:val="0"/>
        <w:autoSpaceDN w:val="0"/>
        <w:adjustRightInd w:val="0"/>
        <w:ind w:left="1701" w:hanging="1701"/>
        <w:rPr>
          <w:rFonts w:ascii="NewsGoth TL" w:hAnsi="NewsGoth TL" w:cs="Arial"/>
          <w:color w:val="000000" w:themeColor="text1"/>
          <w:sz w:val="22"/>
          <w:szCs w:val="22"/>
        </w:rPr>
      </w:pPr>
    </w:p>
    <w:p w14:paraId="1EDD91FA" w14:textId="77777777" w:rsidR="00C12997" w:rsidRPr="00BA0B9E" w:rsidRDefault="00C12997" w:rsidP="00C12997">
      <w:pPr>
        <w:widowControl w:val="0"/>
        <w:autoSpaceDE w:val="0"/>
        <w:autoSpaceDN w:val="0"/>
        <w:adjustRightInd w:val="0"/>
        <w:ind w:left="1701" w:hanging="1701"/>
        <w:rPr>
          <w:rFonts w:ascii="NewsGoth TL" w:hAnsi="NewsGoth TL" w:cs="Arial"/>
          <w:color w:val="000000" w:themeColor="text1"/>
          <w:sz w:val="22"/>
          <w:szCs w:val="22"/>
        </w:rPr>
      </w:pPr>
    </w:p>
    <w:p w14:paraId="3535F81E" w14:textId="77777777" w:rsidR="00C12997" w:rsidRPr="00BA0B9E" w:rsidRDefault="00C12997" w:rsidP="00C12997">
      <w:pPr>
        <w:widowControl w:val="0"/>
        <w:autoSpaceDE w:val="0"/>
        <w:autoSpaceDN w:val="0"/>
        <w:adjustRightInd w:val="0"/>
        <w:ind w:left="1701" w:hanging="1701"/>
        <w:rPr>
          <w:rFonts w:ascii="NewsGoth TL" w:hAnsi="NewsGoth TL" w:cs="Arial"/>
          <w:color w:val="000000" w:themeColor="text1"/>
          <w:sz w:val="22"/>
          <w:szCs w:val="22"/>
        </w:rPr>
      </w:pPr>
    </w:p>
    <w:p w14:paraId="727C57A2" w14:textId="77777777" w:rsidR="003E1F85" w:rsidRPr="00BA0B9E" w:rsidRDefault="003E1F85" w:rsidP="00C12997">
      <w:pPr>
        <w:widowControl w:val="0"/>
        <w:autoSpaceDE w:val="0"/>
        <w:autoSpaceDN w:val="0"/>
        <w:adjustRightInd w:val="0"/>
        <w:ind w:left="1701" w:hanging="1701"/>
        <w:rPr>
          <w:rFonts w:ascii="NewsGoth TL" w:hAnsi="NewsGoth TL" w:cs="Arial"/>
          <w:color w:val="000000" w:themeColor="text1"/>
          <w:sz w:val="22"/>
          <w:szCs w:val="22"/>
        </w:rPr>
      </w:pPr>
      <w:r w:rsidRPr="00BA0B9E">
        <w:rPr>
          <w:rFonts w:ascii="NewsGoth TL" w:hAnsi="NewsGoth TL" w:cs="Arial"/>
          <w:b/>
          <w:bCs/>
          <w:color w:val="000000" w:themeColor="text1"/>
          <w:sz w:val="22"/>
          <w:szCs w:val="22"/>
        </w:rPr>
        <w:t>Iepirkuma ko</w:t>
      </w:r>
      <w:r w:rsidR="00C12997" w:rsidRPr="00BA0B9E">
        <w:rPr>
          <w:rFonts w:ascii="NewsGoth TL" w:hAnsi="NewsGoth TL" w:cs="Arial"/>
          <w:b/>
          <w:bCs/>
          <w:color w:val="000000" w:themeColor="text1"/>
          <w:sz w:val="22"/>
          <w:szCs w:val="22"/>
        </w:rPr>
        <w:t>misijas priekšsēdētājs</w:t>
      </w:r>
      <w:r w:rsidRPr="00BA0B9E">
        <w:rPr>
          <w:rFonts w:ascii="NewsGoth TL" w:hAnsi="NewsGoth TL" w:cs="Arial"/>
          <w:b/>
          <w:bCs/>
          <w:color w:val="000000" w:themeColor="text1"/>
          <w:sz w:val="22"/>
          <w:szCs w:val="22"/>
        </w:rPr>
        <w:tab/>
      </w:r>
      <w:r w:rsidRPr="00BA0B9E">
        <w:rPr>
          <w:rFonts w:ascii="NewsGoth TL" w:hAnsi="NewsGoth TL" w:cs="Arial"/>
          <w:b/>
          <w:bCs/>
          <w:color w:val="000000" w:themeColor="text1"/>
          <w:sz w:val="22"/>
          <w:szCs w:val="22"/>
        </w:rPr>
        <w:tab/>
      </w:r>
      <w:r w:rsidRPr="00BA0B9E">
        <w:rPr>
          <w:rFonts w:ascii="NewsGoth TL" w:hAnsi="NewsGoth TL" w:cs="Arial"/>
          <w:b/>
          <w:bCs/>
          <w:color w:val="000000" w:themeColor="text1"/>
          <w:sz w:val="22"/>
          <w:szCs w:val="22"/>
        </w:rPr>
        <w:tab/>
      </w:r>
      <w:r w:rsidRPr="00BA0B9E">
        <w:rPr>
          <w:rFonts w:ascii="NewsGoth TL" w:hAnsi="NewsGoth TL" w:cs="Arial"/>
          <w:b/>
          <w:bCs/>
          <w:color w:val="000000" w:themeColor="text1"/>
          <w:sz w:val="22"/>
          <w:szCs w:val="22"/>
        </w:rPr>
        <w:tab/>
      </w:r>
      <w:r w:rsidRPr="00BA0B9E">
        <w:rPr>
          <w:rFonts w:ascii="NewsGoth TL" w:hAnsi="NewsGoth TL" w:cs="Arial"/>
          <w:b/>
          <w:bCs/>
          <w:color w:val="000000" w:themeColor="text1"/>
          <w:sz w:val="22"/>
          <w:szCs w:val="22"/>
        </w:rPr>
        <w:tab/>
      </w:r>
      <w:r w:rsidR="00C12997" w:rsidRPr="00BA0B9E">
        <w:rPr>
          <w:rFonts w:ascii="NewsGoth TL" w:hAnsi="NewsGoth TL" w:cs="Arial"/>
          <w:b/>
          <w:bCs/>
          <w:color w:val="000000" w:themeColor="text1"/>
          <w:sz w:val="22"/>
          <w:szCs w:val="22"/>
        </w:rPr>
        <w:t>Indulis Frišfelds</w:t>
      </w:r>
    </w:p>
    <w:p w14:paraId="273ADFA8" w14:textId="77777777" w:rsidR="004C139C" w:rsidRPr="004F1219" w:rsidRDefault="003E1F85" w:rsidP="004C139C">
      <w:pPr>
        <w:keepNext/>
        <w:ind w:left="720"/>
        <w:contextualSpacing/>
        <w:jc w:val="center"/>
        <w:outlineLvl w:val="2"/>
        <w:rPr>
          <w:rFonts w:ascii="Arial" w:hAnsi="Arial" w:cs="Arial"/>
          <w:b/>
          <w:bCs/>
          <w:color w:val="000000" w:themeColor="text1"/>
          <w:sz w:val="20"/>
          <w:szCs w:val="20"/>
        </w:rPr>
      </w:pPr>
      <w:r w:rsidRPr="004F1219">
        <w:rPr>
          <w:rFonts w:ascii="Arial" w:hAnsi="Arial" w:cs="Arial"/>
          <w:b/>
          <w:bCs/>
          <w:color w:val="000000" w:themeColor="text1"/>
          <w:sz w:val="20"/>
          <w:szCs w:val="20"/>
        </w:rPr>
        <w:lastRenderedPageBreak/>
        <w:br w:type="page"/>
      </w:r>
    </w:p>
    <w:p w14:paraId="18A308F9" w14:textId="77777777" w:rsidR="004C139C" w:rsidRPr="00BA0B9E" w:rsidRDefault="004C139C" w:rsidP="004C139C">
      <w:pPr>
        <w:pStyle w:val="ListParagraph"/>
        <w:keepNext/>
        <w:spacing w:after="0" w:line="240" w:lineRule="auto"/>
        <w:jc w:val="right"/>
        <w:outlineLvl w:val="2"/>
        <w:rPr>
          <w:rFonts w:ascii="NewsGoth TL" w:hAnsi="NewsGoth TL"/>
          <w:b/>
          <w:bCs/>
          <w:color w:val="000000" w:themeColor="text1"/>
        </w:rPr>
      </w:pPr>
      <w:r w:rsidRPr="00BA0B9E">
        <w:rPr>
          <w:rFonts w:ascii="NewsGoth TL" w:hAnsi="NewsGoth TL"/>
          <w:b/>
          <w:bCs/>
          <w:color w:val="000000" w:themeColor="text1"/>
        </w:rPr>
        <w:lastRenderedPageBreak/>
        <w:t>Pielikums Nr.1</w:t>
      </w:r>
    </w:p>
    <w:p w14:paraId="1934F947" w14:textId="77777777" w:rsidR="004C139C" w:rsidRPr="00BA0B9E" w:rsidRDefault="004C139C" w:rsidP="004C139C">
      <w:pPr>
        <w:keepNext/>
        <w:ind w:left="720"/>
        <w:contextualSpacing/>
        <w:jc w:val="center"/>
        <w:outlineLvl w:val="2"/>
        <w:rPr>
          <w:rFonts w:ascii="NewsGoth TL" w:hAnsi="NewsGoth TL" w:cs="Arial"/>
          <w:b/>
          <w:color w:val="000000" w:themeColor="text1"/>
          <w:sz w:val="20"/>
          <w:szCs w:val="20"/>
          <w:lang w:eastAsia="en-US"/>
        </w:rPr>
      </w:pPr>
      <w:r w:rsidRPr="00BA0B9E">
        <w:rPr>
          <w:rFonts w:ascii="NewsGoth TL" w:hAnsi="NewsGoth TL" w:cs="Arial"/>
          <w:b/>
          <w:color w:val="000000" w:themeColor="text1"/>
          <w:sz w:val="20"/>
          <w:szCs w:val="20"/>
          <w:lang w:eastAsia="en-US"/>
        </w:rPr>
        <w:t>TEHNISKĀ SPECIFIKĀCIJA</w:t>
      </w:r>
    </w:p>
    <w:p w14:paraId="1A3DFE55" w14:textId="77777777" w:rsidR="00725C6B" w:rsidRPr="00BA0B9E" w:rsidRDefault="00725C6B" w:rsidP="00725C6B">
      <w:pPr>
        <w:keepNext/>
        <w:ind w:left="720"/>
        <w:contextualSpacing/>
        <w:outlineLvl w:val="2"/>
        <w:rPr>
          <w:rFonts w:ascii="NewsGoth TL" w:hAnsi="NewsGoth TL" w:cs="Arial"/>
          <w:color w:val="000000" w:themeColor="text1"/>
          <w:sz w:val="20"/>
          <w:szCs w:val="20"/>
          <w:lang w:eastAsia="en-US"/>
        </w:rPr>
      </w:pPr>
    </w:p>
    <w:p w14:paraId="5752B993" w14:textId="77777777" w:rsidR="004C139C" w:rsidRPr="00BA0B9E" w:rsidRDefault="004C139C" w:rsidP="004C139C">
      <w:pPr>
        <w:keepNext/>
        <w:ind w:left="720"/>
        <w:contextualSpacing/>
        <w:jc w:val="center"/>
        <w:outlineLvl w:val="2"/>
        <w:rPr>
          <w:rFonts w:ascii="NewsGoth TL" w:hAnsi="NewsGoth TL" w:cs="Arial"/>
          <w:color w:val="000000" w:themeColor="text1"/>
          <w:sz w:val="20"/>
          <w:szCs w:val="20"/>
          <w:lang w:eastAsia="en-US"/>
        </w:rPr>
      </w:pPr>
    </w:p>
    <w:p w14:paraId="1BA62D2C" w14:textId="77777777" w:rsidR="004C139C" w:rsidRPr="00BA0B9E" w:rsidRDefault="004C139C" w:rsidP="00BA0B9E">
      <w:pPr>
        <w:numPr>
          <w:ilvl w:val="0"/>
          <w:numId w:val="11"/>
        </w:numPr>
        <w:ind w:left="360"/>
        <w:contextualSpacing/>
        <w:rPr>
          <w:rFonts w:ascii="NewsGoth TL" w:hAnsi="NewsGoth TL" w:cs="Arial"/>
          <w:b/>
          <w:color w:val="000000" w:themeColor="text1"/>
          <w:sz w:val="20"/>
          <w:szCs w:val="20"/>
          <w:lang w:eastAsia="en-US"/>
        </w:rPr>
      </w:pPr>
      <w:r w:rsidRPr="00BA0B9E">
        <w:rPr>
          <w:rFonts w:ascii="NewsGoth TL" w:hAnsi="NewsGoth TL" w:cs="Arial"/>
          <w:b/>
          <w:color w:val="000000" w:themeColor="text1"/>
          <w:sz w:val="20"/>
          <w:szCs w:val="20"/>
          <w:lang w:eastAsia="en-US"/>
        </w:rPr>
        <w:t>Vispārīgais raksturojums</w:t>
      </w:r>
    </w:p>
    <w:p w14:paraId="511FB29F" w14:textId="19BEF2BB" w:rsidR="00725C6B" w:rsidRDefault="004F1219" w:rsidP="00BA0B9E">
      <w:pPr>
        <w:autoSpaceDE w:val="0"/>
        <w:autoSpaceDN w:val="0"/>
        <w:adjustRightInd w:val="0"/>
        <w:jc w:val="both"/>
        <w:rPr>
          <w:rFonts w:ascii="NewsGoth TL" w:hAnsi="NewsGoth TL" w:cs="Arial"/>
          <w:bCs/>
          <w:color w:val="000000" w:themeColor="text1"/>
          <w:sz w:val="20"/>
          <w:szCs w:val="20"/>
          <w:lang w:eastAsia="en-US"/>
        </w:rPr>
      </w:pPr>
      <w:r w:rsidRPr="00BA0B9E">
        <w:rPr>
          <w:rFonts w:ascii="NewsGoth TL" w:hAnsi="NewsGoth TL" w:cs="Arial"/>
          <w:color w:val="000000" w:themeColor="text1"/>
          <w:sz w:val="20"/>
          <w:szCs w:val="20"/>
          <w:lang w:eastAsia="en-US"/>
        </w:rPr>
        <w:t xml:space="preserve">       </w:t>
      </w:r>
      <w:r w:rsidR="004C139C" w:rsidRPr="00BA0B9E">
        <w:rPr>
          <w:rFonts w:ascii="NewsGoth TL" w:hAnsi="NewsGoth TL" w:cs="Arial"/>
          <w:color w:val="000000" w:themeColor="text1"/>
          <w:sz w:val="20"/>
          <w:szCs w:val="20"/>
          <w:lang w:eastAsia="en-US"/>
        </w:rPr>
        <w:t xml:space="preserve">Būvdarbi jāveic saskaņā </w:t>
      </w:r>
      <w:r w:rsidRPr="00BA0B9E">
        <w:rPr>
          <w:rFonts w:ascii="NewsGoth TL" w:hAnsi="NewsGoth TL" w:cs="Arial"/>
          <w:bCs/>
          <w:color w:val="000000" w:themeColor="text1"/>
          <w:sz w:val="20"/>
          <w:szCs w:val="20"/>
          <w:lang w:eastAsia="en-US"/>
        </w:rPr>
        <w:t>ar objektu apsekojumu un dotajiem būvdarbu apjomiem</w:t>
      </w:r>
      <w:r w:rsidR="00BA0B9E">
        <w:rPr>
          <w:rFonts w:ascii="NewsGoth TL" w:hAnsi="NewsGoth TL" w:cs="Arial"/>
          <w:bCs/>
          <w:color w:val="000000" w:themeColor="text1"/>
          <w:sz w:val="20"/>
          <w:szCs w:val="20"/>
          <w:lang w:eastAsia="en-US"/>
        </w:rPr>
        <w:t>.</w:t>
      </w:r>
    </w:p>
    <w:p w14:paraId="439D31AD" w14:textId="77777777" w:rsidR="00BA0B9E" w:rsidRPr="00BA0B9E" w:rsidRDefault="00BA0B9E" w:rsidP="00BA0B9E">
      <w:pPr>
        <w:autoSpaceDE w:val="0"/>
        <w:autoSpaceDN w:val="0"/>
        <w:adjustRightInd w:val="0"/>
        <w:jc w:val="both"/>
        <w:rPr>
          <w:rFonts w:ascii="NewsGoth TL" w:hAnsi="NewsGoth TL" w:cs="Arial"/>
          <w:color w:val="000000" w:themeColor="text1"/>
          <w:sz w:val="20"/>
          <w:szCs w:val="20"/>
          <w:u w:val="single"/>
        </w:rPr>
      </w:pPr>
    </w:p>
    <w:p w14:paraId="48145C19" w14:textId="77777777" w:rsidR="00725C6B" w:rsidRPr="00BA0B9E" w:rsidRDefault="004C139C" w:rsidP="00BA0B9E">
      <w:pPr>
        <w:numPr>
          <w:ilvl w:val="0"/>
          <w:numId w:val="11"/>
        </w:numPr>
        <w:ind w:left="360"/>
        <w:contextualSpacing/>
        <w:jc w:val="both"/>
        <w:rPr>
          <w:rFonts w:ascii="NewsGoth TL" w:hAnsi="NewsGoth TL" w:cs="Arial"/>
          <w:b/>
          <w:color w:val="000000" w:themeColor="text1"/>
          <w:sz w:val="20"/>
          <w:szCs w:val="20"/>
          <w:lang w:eastAsia="en-US"/>
        </w:rPr>
      </w:pPr>
      <w:r w:rsidRPr="00BA0B9E">
        <w:rPr>
          <w:rFonts w:ascii="NewsGoth TL" w:hAnsi="NewsGoth TL" w:cs="Arial"/>
          <w:b/>
          <w:color w:val="000000" w:themeColor="text1"/>
          <w:sz w:val="20"/>
          <w:szCs w:val="20"/>
          <w:lang w:eastAsia="en-US"/>
        </w:rPr>
        <w:t xml:space="preserve">Piedāvājuma nosacījumi </w:t>
      </w:r>
    </w:p>
    <w:p w14:paraId="501DF8DB" w14:textId="77777777" w:rsidR="00C006C9" w:rsidRPr="00BA0B9E" w:rsidRDefault="00C006C9" w:rsidP="00BA0B9E">
      <w:pPr>
        <w:ind w:left="360"/>
        <w:contextualSpacing/>
        <w:jc w:val="both"/>
        <w:rPr>
          <w:rFonts w:ascii="NewsGoth TL" w:hAnsi="NewsGoth TL" w:cs="Arial"/>
          <w:b/>
          <w:color w:val="000000" w:themeColor="text1"/>
          <w:sz w:val="20"/>
          <w:szCs w:val="20"/>
          <w:lang w:eastAsia="en-US"/>
        </w:rPr>
      </w:pPr>
      <w:r w:rsidRPr="00BA0B9E">
        <w:rPr>
          <w:rFonts w:ascii="NewsGoth TL" w:hAnsi="NewsGoth TL" w:cs="Arial"/>
          <w:color w:val="000000" w:themeColor="text1"/>
          <w:spacing w:val="-1"/>
          <w:sz w:val="20"/>
          <w:szCs w:val="20"/>
          <w:lang w:eastAsia="en-US"/>
        </w:rPr>
        <w:t>Pretende</w:t>
      </w:r>
      <w:r w:rsidR="00B52CD6" w:rsidRPr="00BA0B9E">
        <w:rPr>
          <w:rFonts w:ascii="NewsGoth TL" w:hAnsi="NewsGoth TL" w:cs="Arial"/>
          <w:color w:val="000000" w:themeColor="text1"/>
          <w:spacing w:val="-1"/>
          <w:sz w:val="20"/>
          <w:szCs w:val="20"/>
          <w:lang w:eastAsia="en-US"/>
        </w:rPr>
        <w:t>n</w:t>
      </w:r>
      <w:r w:rsidRPr="00BA0B9E">
        <w:rPr>
          <w:rFonts w:ascii="NewsGoth TL" w:hAnsi="NewsGoth TL" w:cs="Arial"/>
          <w:color w:val="000000" w:themeColor="text1"/>
          <w:spacing w:val="-1"/>
          <w:sz w:val="20"/>
          <w:szCs w:val="20"/>
          <w:lang w:eastAsia="en-US"/>
        </w:rPr>
        <w:t xml:space="preserve">tam savā piedāvājumā ir jāiekļauj visas izmaksas, kas ir saistītas ar būvdarbu izpildi: </w:t>
      </w:r>
    </w:p>
    <w:p w14:paraId="28E0D83B" w14:textId="77777777" w:rsidR="00725C6B" w:rsidRPr="00BA0B9E" w:rsidRDefault="00C006C9" w:rsidP="00BA0B9E">
      <w:pPr>
        <w:pStyle w:val="ListParagraph"/>
        <w:numPr>
          <w:ilvl w:val="1"/>
          <w:numId w:val="11"/>
        </w:numPr>
        <w:spacing w:after="0" w:line="240" w:lineRule="auto"/>
        <w:ind w:left="1134" w:hanging="566"/>
        <w:jc w:val="both"/>
        <w:rPr>
          <w:rFonts w:ascii="NewsGoth TL" w:hAnsi="NewsGoth TL" w:cs="Arial"/>
          <w:color w:val="000000" w:themeColor="text1"/>
          <w:lang w:eastAsia="en-US"/>
        </w:rPr>
      </w:pPr>
      <w:r w:rsidRPr="00BA0B9E">
        <w:rPr>
          <w:rFonts w:ascii="NewsGoth TL" w:hAnsi="NewsGoth TL" w:cs="Arial"/>
          <w:color w:val="000000" w:themeColor="text1"/>
          <w:lang w:eastAsia="en-US"/>
        </w:rPr>
        <w:t>Darbaspēka izmaksas, tai skaitā valsts noteiktie būvdarbu veicēju nodokļi un nodevas, kas saistīti ar būvdarbu aprakstā norādīto pasākumu izpildi, izņemot pievienotās vērtības nodokli;</w:t>
      </w:r>
    </w:p>
    <w:p w14:paraId="54D40DC6" w14:textId="2F8CA12E" w:rsidR="00725C6B" w:rsidRPr="00BA0B9E" w:rsidRDefault="00C006C9" w:rsidP="00BA0B9E">
      <w:pPr>
        <w:pStyle w:val="ListParagraph"/>
        <w:numPr>
          <w:ilvl w:val="1"/>
          <w:numId w:val="11"/>
        </w:numPr>
        <w:spacing w:after="0" w:line="240" w:lineRule="auto"/>
        <w:ind w:left="1134" w:hanging="566"/>
        <w:jc w:val="both"/>
        <w:rPr>
          <w:rFonts w:ascii="NewsGoth TL" w:hAnsi="NewsGoth TL" w:cs="Arial"/>
          <w:color w:val="000000" w:themeColor="text1"/>
          <w:lang w:eastAsia="en-US"/>
        </w:rPr>
      </w:pPr>
      <w:r w:rsidRPr="00BA0B9E">
        <w:rPr>
          <w:rFonts w:ascii="NewsGoth TL" w:hAnsi="NewsGoth TL" w:cs="Arial"/>
          <w:color w:val="000000" w:themeColor="text1"/>
          <w:lang w:eastAsia="en-US"/>
        </w:rPr>
        <w:t>Būvizstrādājuma normētā izlietojuma un ražošanas procesā p</w:t>
      </w:r>
      <w:r w:rsidR="004F1219" w:rsidRPr="00BA0B9E">
        <w:rPr>
          <w:rFonts w:ascii="NewsGoth TL" w:hAnsi="NewsGoth TL" w:cs="Arial"/>
          <w:color w:val="000000" w:themeColor="text1"/>
          <w:lang w:eastAsia="en-US"/>
        </w:rPr>
        <w:t>aredzētā būvizstrādājuma zudumu</w:t>
      </w:r>
      <w:r w:rsidRPr="00BA0B9E">
        <w:rPr>
          <w:rFonts w:ascii="NewsGoth TL" w:hAnsi="NewsGoth TL" w:cs="Arial"/>
          <w:color w:val="000000" w:themeColor="text1"/>
          <w:lang w:eastAsia="en-US"/>
        </w:rPr>
        <w:t xml:space="preserve"> tirgus cena kopā ar sagādes izmaksām, ieskaitot transporta izmaksas  to nogādei līdz būvobjektam;</w:t>
      </w:r>
    </w:p>
    <w:p w14:paraId="66214390" w14:textId="57C6B6D8" w:rsidR="00725C6B" w:rsidRPr="00BA0B9E" w:rsidRDefault="0055667D" w:rsidP="00BA0B9E">
      <w:pPr>
        <w:pStyle w:val="ListParagraph"/>
        <w:numPr>
          <w:ilvl w:val="1"/>
          <w:numId w:val="11"/>
        </w:numPr>
        <w:spacing w:after="0" w:line="240" w:lineRule="auto"/>
        <w:ind w:left="1134" w:hanging="566"/>
        <w:jc w:val="both"/>
        <w:rPr>
          <w:rFonts w:ascii="NewsGoth TL" w:hAnsi="NewsGoth TL" w:cs="Arial"/>
          <w:color w:val="000000" w:themeColor="text1"/>
          <w:lang w:eastAsia="en-US"/>
        </w:rPr>
      </w:pPr>
      <w:r w:rsidRPr="00BA0B9E">
        <w:rPr>
          <w:rFonts w:ascii="NewsGoth TL" w:hAnsi="NewsGoth TL" w:cs="Arial"/>
          <w:color w:val="000000" w:themeColor="text1"/>
          <w:lang w:eastAsia="en-US"/>
        </w:rPr>
        <w:t>Tehnikas</w:t>
      </w:r>
      <w:r w:rsidR="00725C6B" w:rsidRPr="00BA0B9E">
        <w:rPr>
          <w:rFonts w:ascii="NewsGoth TL" w:hAnsi="NewsGoth TL" w:cs="Arial"/>
          <w:color w:val="000000" w:themeColor="text1"/>
          <w:lang w:eastAsia="en-US"/>
        </w:rPr>
        <w:t>, ierīču, mehānismu un palīgiekārtu nomas vai ekspluatācijas izdevumi, kā arī to nolietojumu (amortizācijas izmaksas);</w:t>
      </w:r>
    </w:p>
    <w:p w14:paraId="2529D4F7" w14:textId="77777777" w:rsidR="00725C6B" w:rsidRPr="00BA0B9E" w:rsidRDefault="00725C6B" w:rsidP="00BA0B9E">
      <w:pPr>
        <w:pStyle w:val="ListParagraph"/>
        <w:numPr>
          <w:ilvl w:val="1"/>
          <w:numId w:val="11"/>
        </w:numPr>
        <w:spacing w:after="0" w:line="240" w:lineRule="auto"/>
        <w:ind w:left="1134" w:hanging="566"/>
        <w:jc w:val="both"/>
        <w:rPr>
          <w:rFonts w:ascii="NewsGoth TL" w:hAnsi="NewsGoth TL" w:cs="Arial"/>
          <w:color w:val="000000" w:themeColor="text1"/>
          <w:lang w:eastAsia="en-US"/>
        </w:rPr>
      </w:pPr>
      <w:r w:rsidRPr="00BA0B9E">
        <w:rPr>
          <w:rFonts w:ascii="NewsGoth TL" w:hAnsi="NewsGoth TL" w:cs="Arial"/>
          <w:color w:val="000000" w:themeColor="text1"/>
          <w:lang w:eastAsia="en-US"/>
        </w:rPr>
        <w:t>Papildu izmaksas, kuras saistītas ar būvlaukuma iekārtošanu, uzturēšanu, būvdarbu organizēšanu, vadīšanu, apdrošināšanu un citas ar būvdarbu</w:t>
      </w:r>
      <w:r w:rsidR="00B52CD6" w:rsidRPr="00BA0B9E">
        <w:rPr>
          <w:rFonts w:ascii="NewsGoth TL" w:hAnsi="NewsGoth TL" w:cs="Arial"/>
          <w:color w:val="000000" w:themeColor="text1"/>
          <w:lang w:eastAsia="en-US"/>
        </w:rPr>
        <w:t xml:space="preserve"> realizāciju saistītas izmaksas.</w:t>
      </w:r>
    </w:p>
    <w:p w14:paraId="50DBBF8D" w14:textId="77777777" w:rsidR="00725C6B" w:rsidRPr="00BA0B9E" w:rsidRDefault="00725C6B" w:rsidP="00BA0B9E">
      <w:pPr>
        <w:pStyle w:val="ListParagraph"/>
        <w:spacing w:after="0" w:line="240" w:lineRule="auto"/>
        <w:ind w:left="1134"/>
        <w:jc w:val="both"/>
        <w:rPr>
          <w:rFonts w:ascii="NewsGoth TL" w:hAnsi="NewsGoth TL" w:cs="Arial"/>
          <w:color w:val="000000" w:themeColor="text1"/>
          <w:lang w:eastAsia="en-US"/>
        </w:rPr>
      </w:pPr>
    </w:p>
    <w:p w14:paraId="19506A6D" w14:textId="77777777" w:rsidR="00725C6B" w:rsidRPr="00BA0B9E" w:rsidRDefault="00725C6B" w:rsidP="00BA0B9E">
      <w:pPr>
        <w:pStyle w:val="ListParagraph"/>
        <w:numPr>
          <w:ilvl w:val="0"/>
          <w:numId w:val="11"/>
        </w:numPr>
        <w:spacing w:after="0" w:line="240" w:lineRule="auto"/>
        <w:jc w:val="both"/>
        <w:rPr>
          <w:rFonts w:ascii="NewsGoth TL" w:hAnsi="NewsGoth TL" w:cs="Arial"/>
          <w:b/>
          <w:color w:val="000000" w:themeColor="text1"/>
          <w:lang w:eastAsia="en-US"/>
        </w:rPr>
      </w:pPr>
      <w:r w:rsidRPr="00BA0B9E">
        <w:rPr>
          <w:rFonts w:ascii="NewsGoth TL" w:hAnsi="NewsGoth TL" w:cs="Arial"/>
          <w:b/>
          <w:color w:val="000000" w:themeColor="text1"/>
          <w:lang w:eastAsia="en-US"/>
        </w:rPr>
        <w:t>Darbu izpilde</w:t>
      </w:r>
    </w:p>
    <w:p w14:paraId="3D0FA825" w14:textId="6684BE64" w:rsidR="00C006C9" w:rsidRPr="00BA0B9E" w:rsidRDefault="00725C6B" w:rsidP="00BA0B9E">
      <w:pPr>
        <w:pStyle w:val="ListParagraph"/>
        <w:numPr>
          <w:ilvl w:val="1"/>
          <w:numId w:val="11"/>
        </w:numPr>
        <w:spacing w:after="0" w:line="240" w:lineRule="auto"/>
        <w:ind w:left="1134" w:hanging="566"/>
        <w:jc w:val="both"/>
        <w:rPr>
          <w:rFonts w:ascii="NewsGoth TL" w:hAnsi="NewsGoth TL" w:cs="Arial"/>
          <w:color w:val="000000" w:themeColor="text1"/>
          <w:lang w:eastAsia="en-US"/>
        </w:rPr>
      </w:pPr>
      <w:r w:rsidRPr="00BA0B9E">
        <w:rPr>
          <w:rFonts w:ascii="NewsGoth TL" w:hAnsi="NewsGoth TL" w:cs="Arial"/>
          <w:color w:val="000000" w:themeColor="text1"/>
          <w:lang w:eastAsia="en-US"/>
        </w:rPr>
        <w:t>Pretendentam, veicot savus darbus, ir jānodrošinās pret lietus ūdens vai jebkāda cita veida šķidruma nokļūšanu uz ēkas iekšējām griestu un sienu konstrukcijām. Pretējā gadījumā Pretendents ēkas iekšējās apdares atjaunošanas darbus veiks par saviem līdzekļiem</w:t>
      </w:r>
      <w:r w:rsidR="001F3152" w:rsidRPr="00BA0B9E">
        <w:rPr>
          <w:rFonts w:ascii="NewsGoth TL" w:hAnsi="NewsGoth TL" w:cs="Arial"/>
          <w:color w:val="000000" w:themeColor="text1"/>
          <w:lang w:eastAsia="en-US"/>
        </w:rPr>
        <w:t>.</w:t>
      </w:r>
    </w:p>
    <w:p w14:paraId="42DF33BB" w14:textId="77777777" w:rsidR="00A54350" w:rsidRPr="00A54350" w:rsidRDefault="00A54350" w:rsidP="00A54350">
      <w:pPr>
        <w:jc w:val="both"/>
        <w:rPr>
          <w:rFonts w:ascii="NewsGoth TL" w:hAnsi="NewsGoth TL" w:cs="Arial"/>
          <w:b/>
          <w:color w:val="000000" w:themeColor="text1"/>
          <w:lang w:eastAsia="en-US"/>
        </w:rPr>
      </w:pPr>
    </w:p>
    <w:p w14:paraId="059B435F" w14:textId="5C54F8F2" w:rsidR="004C139C" w:rsidRPr="00BA0B9E" w:rsidRDefault="004C139C" w:rsidP="00BA0B9E">
      <w:pPr>
        <w:pStyle w:val="ListParagraph"/>
        <w:numPr>
          <w:ilvl w:val="0"/>
          <w:numId w:val="11"/>
        </w:numPr>
        <w:spacing w:after="0" w:line="240" w:lineRule="auto"/>
        <w:jc w:val="both"/>
        <w:rPr>
          <w:rFonts w:ascii="NewsGoth TL" w:hAnsi="NewsGoth TL" w:cs="Arial"/>
          <w:b/>
          <w:color w:val="000000" w:themeColor="text1"/>
          <w:lang w:eastAsia="en-US"/>
        </w:rPr>
      </w:pPr>
      <w:r w:rsidRPr="00BA0B9E">
        <w:rPr>
          <w:rFonts w:ascii="NewsGoth TL" w:hAnsi="NewsGoth TL" w:cs="Arial"/>
          <w:b/>
          <w:color w:val="000000" w:themeColor="text1"/>
          <w:lang w:eastAsia="en-US"/>
        </w:rPr>
        <w:t>Garantijas nosacījumi</w:t>
      </w:r>
    </w:p>
    <w:p w14:paraId="307459A5" w14:textId="77777777" w:rsidR="00725C6B" w:rsidRDefault="004C139C" w:rsidP="00BA0B9E">
      <w:pPr>
        <w:tabs>
          <w:tab w:val="left" w:pos="567"/>
        </w:tabs>
        <w:contextualSpacing/>
        <w:jc w:val="both"/>
        <w:rPr>
          <w:rFonts w:ascii="NewsGoth TL" w:hAnsi="NewsGoth TL" w:cs="Arial"/>
          <w:color w:val="000000" w:themeColor="text1"/>
          <w:sz w:val="20"/>
          <w:szCs w:val="20"/>
          <w:lang w:eastAsia="en-US"/>
        </w:rPr>
      </w:pPr>
      <w:r w:rsidRPr="00BA0B9E">
        <w:rPr>
          <w:rFonts w:ascii="NewsGoth TL" w:hAnsi="NewsGoth TL" w:cs="Arial"/>
          <w:color w:val="000000" w:themeColor="text1"/>
          <w:sz w:val="20"/>
          <w:szCs w:val="20"/>
          <w:lang w:eastAsia="en-US"/>
        </w:rPr>
        <w:tab/>
        <w:t xml:space="preserve">Minimālais garantijas laiks - </w:t>
      </w:r>
      <w:r w:rsidR="00C006C9" w:rsidRPr="00BA0B9E">
        <w:rPr>
          <w:rFonts w:ascii="NewsGoth TL" w:hAnsi="NewsGoth TL" w:cs="Arial"/>
          <w:color w:val="000000" w:themeColor="text1"/>
          <w:sz w:val="20"/>
          <w:szCs w:val="20"/>
          <w:lang w:eastAsia="en-US"/>
        </w:rPr>
        <w:t>5</w:t>
      </w:r>
      <w:r w:rsidRPr="00BA0B9E">
        <w:rPr>
          <w:rFonts w:ascii="NewsGoth TL" w:hAnsi="NewsGoth TL" w:cs="Arial"/>
          <w:color w:val="000000" w:themeColor="text1"/>
          <w:sz w:val="20"/>
          <w:szCs w:val="20"/>
          <w:lang w:eastAsia="en-US"/>
        </w:rPr>
        <w:t xml:space="preserve"> (</w:t>
      </w:r>
      <w:r w:rsidR="00C006C9" w:rsidRPr="00BA0B9E">
        <w:rPr>
          <w:rFonts w:ascii="NewsGoth TL" w:hAnsi="NewsGoth TL" w:cs="Arial"/>
          <w:color w:val="000000" w:themeColor="text1"/>
          <w:sz w:val="20"/>
          <w:szCs w:val="20"/>
          <w:lang w:eastAsia="en-US"/>
        </w:rPr>
        <w:t>pieci</w:t>
      </w:r>
      <w:r w:rsidRPr="00BA0B9E">
        <w:rPr>
          <w:rFonts w:ascii="NewsGoth TL" w:hAnsi="NewsGoth TL" w:cs="Arial"/>
          <w:color w:val="000000" w:themeColor="text1"/>
          <w:sz w:val="20"/>
          <w:szCs w:val="20"/>
          <w:lang w:eastAsia="en-US"/>
        </w:rPr>
        <w:t xml:space="preserve">) gadi no </w:t>
      </w:r>
      <w:r w:rsidR="001F3152" w:rsidRPr="00BA0B9E">
        <w:rPr>
          <w:rFonts w:ascii="NewsGoth TL" w:hAnsi="NewsGoth TL" w:cs="Arial"/>
          <w:color w:val="000000" w:themeColor="text1"/>
          <w:sz w:val="20"/>
          <w:szCs w:val="20"/>
          <w:lang w:eastAsia="en-US"/>
        </w:rPr>
        <w:t>Darbu pieņemšanas - nodošanas dienas.</w:t>
      </w:r>
    </w:p>
    <w:p w14:paraId="6CBDD2A8" w14:textId="77777777" w:rsidR="00BA0B9E" w:rsidRPr="00BA0B9E" w:rsidRDefault="00BA0B9E" w:rsidP="00BA0B9E">
      <w:pPr>
        <w:tabs>
          <w:tab w:val="left" w:pos="567"/>
        </w:tabs>
        <w:contextualSpacing/>
        <w:jc w:val="both"/>
        <w:rPr>
          <w:rFonts w:ascii="NewsGoth TL" w:hAnsi="NewsGoth TL" w:cs="Arial"/>
          <w:color w:val="000000" w:themeColor="text1"/>
          <w:sz w:val="20"/>
          <w:szCs w:val="20"/>
          <w:lang w:eastAsia="en-US"/>
        </w:rPr>
      </w:pPr>
    </w:p>
    <w:p w14:paraId="7A9FE960" w14:textId="77777777" w:rsidR="004C139C" w:rsidRPr="00BA0B9E" w:rsidRDefault="004C139C" w:rsidP="00BA0B9E">
      <w:pPr>
        <w:pStyle w:val="ListParagraph"/>
        <w:numPr>
          <w:ilvl w:val="0"/>
          <w:numId w:val="11"/>
        </w:numPr>
        <w:spacing w:after="0" w:line="240" w:lineRule="auto"/>
        <w:jc w:val="both"/>
        <w:rPr>
          <w:rFonts w:ascii="NewsGoth TL" w:hAnsi="NewsGoth TL" w:cs="Arial"/>
          <w:b/>
          <w:color w:val="000000" w:themeColor="text1"/>
          <w:lang w:eastAsia="en-US"/>
        </w:rPr>
      </w:pPr>
      <w:r w:rsidRPr="00BA0B9E">
        <w:rPr>
          <w:rFonts w:ascii="NewsGoth TL" w:hAnsi="NewsGoth TL" w:cs="Arial"/>
          <w:b/>
          <w:color w:val="000000" w:themeColor="text1"/>
          <w:lang w:eastAsia="en-US"/>
        </w:rPr>
        <w:t>Darbu izpildes termiņš</w:t>
      </w:r>
    </w:p>
    <w:p w14:paraId="63C9114B" w14:textId="77777777" w:rsidR="004C139C" w:rsidRPr="00BA0B9E" w:rsidRDefault="004C139C" w:rsidP="00BA0B9E">
      <w:pPr>
        <w:tabs>
          <w:tab w:val="left" w:pos="567"/>
        </w:tabs>
        <w:ind w:left="426"/>
        <w:contextualSpacing/>
        <w:jc w:val="both"/>
        <w:rPr>
          <w:rFonts w:ascii="NewsGoth TL" w:hAnsi="NewsGoth TL" w:cs="Arial"/>
          <w:color w:val="000000" w:themeColor="text1"/>
          <w:sz w:val="20"/>
          <w:szCs w:val="20"/>
          <w:lang w:eastAsia="en-US"/>
        </w:rPr>
      </w:pPr>
      <w:r w:rsidRPr="00BA0B9E">
        <w:rPr>
          <w:rFonts w:ascii="NewsGoth TL" w:hAnsi="NewsGoth TL" w:cs="Arial"/>
          <w:color w:val="000000" w:themeColor="text1"/>
          <w:sz w:val="20"/>
          <w:szCs w:val="20"/>
        </w:rPr>
        <w:tab/>
        <w:t xml:space="preserve">Līguma izpildes termiņš – </w:t>
      </w:r>
      <w:r w:rsidR="004F1219" w:rsidRPr="00BA0B9E">
        <w:rPr>
          <w:rFonts w:ascii="NewsGoth TL" w:hAnsi="NewsGoth TL" w:cs="Arial"/>
          <w:color w:val="000000" w:themeColor="text1"/>
          <w:sz w:val="20"/>
          <w:szCs w:val="20"/>
        </w:rPr>
        <w:t>3</w:t>
      </w:r>
      <w:r w:rsidR="00C006C9" w:rsidRPr="00BA0B9E">
        <w:rPr>
          <w:rFonts w:ascii="NewsGoth TL" w:hAnsi="NewsGoth TL" w:cs="Arial"/>
          <w:color w:val="000000" w:themeColor="text1"/>
          <w:sz w:val="20"/>
          <w:szCs w:val="20"/>
        </w:rPr>
        <w:t xml:space="preserve"> </w:t>
      </w:r>
      <w:r w:rsidR="0020434C" w:rsidRPr="00BA0B9E">
        <w:rPr>
          <w:rFonts w:ascii="NewsGoth TL" w:hAnsi="NewsGoth TL" w:cs="Arial"/>
          <w:color w:val="000000" w:themeColor="text1"/>
          <w:sz w:val="20"/>
          <w:szCs w:val="20"/>
        </w:rPr>
        <w:t>(</w:t>
      </w:r>
      <w:r w:rsidR="004F1219" w:rsidRPr="00BA0B9E">
        <w:rPr>
          <w:rFonts w:ascii="NewsGoth TL" w:hAnsi="NewsGoth TL" w:cs="Arial"/>
          <w:color w:val="000000" w:themeColor="text1"/>
          <w:sz w:val="20"/>
          <w:szCs w:val="20"/>
        </w:rPr>
        <w:t>trīs</w:t>
      </w:r>
      <w:r w:rsidR="0020434C" w:rsidRPr="00BA0B9E">
        <w:rPr>
          <w:rFonts w:ascii="NewsGoth TL" w:hAnsi="NewsGoth TL" w:cs="Arial"/>
          <w:color w:val="000000" w:themeColor="text1"/>
          <w:sz w:val="20"/>
          <w:szCs w:val="20"/>
        </w:rPr>
        <w:t xml:space="preserve">) </w:t>
      </w:r>
      <w:r w:rsidR="001F3152" w:rsidRPr="00BA0B9E">
        <w:rPr>
          <w:rFonts w:ascii="NewsGoth TL" w:hAnsi="NewsGoth TL" w:cs="Arial"/>
          <w:color w:val="000000" w:themeColor="text1"/>
          <w:sz w:val="20"/>
          <w:szCs w:val="20"/>
        </w:rPr>
        <w:t>mēneši no līguma parakstīšanas</w:t>
      </w:r>
      <w:r w:rsidRPr="00BA0B9E">
        <w:rPr>
          <w:rFonts w:ascii="NewsGoth TL" w:hAnsi="NewsGoth TL" w:cs="Arial"/>
          <w:color w:val="000000" w:themeColor="text1"/>
          <w:sz w:val="20"/>
          <w:szCs w:val="20"/>
        </w:rPr>
        <w:t xml:space="preserve"> dienas. </w:t>
      </w:r>
    </w:p>
    <w:p w14:paraId="33A9492E" w14:textId="77777777" w:rsidR="004C139C" w:rsidRPr="000C0D27" w:rsidRDefault="004C139C" w:rsidP="004C139C">
      <w:pPr>
        <w:widowControl w:val="0"/>
        <w:autoSpaceDE w:val="0"/>
        <w:autoSpaceDN w:val="0"/>
        <w:adjustRightInd w:val="0"/>
        <w:jc w:val="both"/>
        <w:rPr>
          <w:rFonts w:ascii="Arial" w:hAnsi="Arial" w:cs="Arial"/>
          <w:color w:val="000000" w:themeColor="text1"/>
          <w:sz w:val="20"/>
          <w:szCs w:val="20"/>
        </w:rPr>
      </w:pPr>
    </w:p>
    <w:p w14:paraId="1FD45B8C" w14:textId="1B7AED58" w:rsidR="00A54350" w:rsidRPr="00A54350" w:rsidRDefault="00A54350" w:rsidP="00A54350">
      <w:pPr>
        <w:pStyle w:val="ListParagraph"/>
        <w:numPr>
          <w:ilvl w:val="0"/>
          <w:numId w:val="11"/>
        </w:numPr>
        <w:shd w:val="clear" w:color="auto" w:fill="FFFFFF"/>
        <w:spacing w:after="0" w:line="240" w:lineRule="auto"/>
        <w:ind w:hanging="357"/>
        <w:rPr>
          <w:rFonts w:ascii="NewsGoth TL" w:hAnsi="NewsGoth TL" w:cs="Arial"/>
          <w:color w:val="222222"/>
          <w:lang w:eastAsia="en-US"/>
        </w:rPr>
      </w:pPr>
      <w:r w:rsidRPr="00A54350">
        <w:rPr>
          <w:rFonts w:ascii="NewsGoth TL" w:hAnsi="NewsGoth TL" w:cs="Calibri"/>
          <w:b/>
          <w:bCs/>
          <w:color w:val="222222"/>
        </w:rPr>
        <w:t>Darbu izpildes nosacījumi kritiskās infrastruktūras objektā</w:t>
      </w:r>
    </w:p>
    <w:p w14:paraId="30C8D7DC" w14:textId="53EB7BC3" w:rsidR="00A54350" w:rsidRPr="00A54350" w:rsidRDefault="00A54350" w:rsidP="00A54350">
      <w:pPr>
        <w:pStyle w:val="ListParagraph"/>
        <w:numPr>
          <w:ilvl w:val="1"/>
          <w:numId w:val="11"/>
        </w:numPr>
        <w:shd w:val="clear" w:color="auto" w:fill="FFFFFF"/>
        <w:spacing w:after="0" w:line="240" w:lineRule="auto"/>
        <w:ind w:left="1134" w:hanging="566"/>
        <w:rPr>
          <w:rFonts w:ascii="NewsGoth TL" w:hAnsi="NewsGoth TL" w:cs="Arial"/>
          <w:color w:val="222222"/>
        </w:rPr>
      </w:pPr>
      <w:r w:rsidRPr="00A54350">
        <w:rPr>
          <w:rFonts w:ascii="NewsGoth TL" w:hAnsi="NewsGoth TL" w:cs="Calibri"/>
          <w:color w:val="222222"/>
        </w:rPr>
        <w:t>Darbi tiks veikti </w:t>
      </w:r>
      <w:r w:rsidRPr="00A54350">
        <w:rPr>
          <w:rFonts w:ascii="NewsGoth TL" w:hAnsi="NewsGoth TL" w:cs="Calibri"/>
          <w:b/>
          <w:bCs/>
          <w:color w:val="222222"/>
        </w:rPr>
        <w:t>kritiskās infrastruktūras objekta teritorijā</w:t>
      </w:r>
      <w:r w:rsidRPr="00A54350">
        <w:rPr>
          <w:rFonts w:ascii="NewsGoth TL" w:hAnsi="NewsGoth TL" w:cs="Calibri"/>
          <w:color w:val="222222"/>
        </w:rPr>
        <w:t>, līdz ar to izpildītājam jānodrošina paaugstināti drošības, piekļuves kontroles un darba organizācijas pasākumi.</w:t>
      </w:r>
    </w:p>
    <w:p w14:paraId="240DF022" w14:textId="0FC6CA3D" w:rsidR="00A54350" w:rsidRPr="00A54350" w:rsidRDefault="00A54350" w:rsidP="00A54350">
      <w:pPr>
        <w:pStyle w:val="ListParagraph"/>
        <w:numPr>
          <w:ilvl w:val="1"/>
          <w:numId w:val="11"/>
        </w:numPr>
        <w:shd w:val="clear" w:color="auto" w:fill="FFFFFF"/>
        <w:spacing w:after="0" w:line="240" w:lineRule="auto"/>
        <w:ind w:left="1134" w:hanging="566"/>
        <w:jc w:val="both"/>
        <w:rPr>
          <w:rFonts w:ascii="NewsGoth TL" w:hAnsi="NewsGoth TL" w:cs="Arial"/>
          <w:color w:val="222222"/>
        </w:rPr>
      </w:pPr>
      <w:r w:rsidRPr="00A54350">
        <w:rPr>
          <w:rFonts w:ascii="NewsGoth TL" w:hAnsi="NewsGoth TL" w:cs="Calibri"/>
          <w:color w:val="222222"/>
        </w:rPr>
        <w:t>Izpildītājam ir pienākums veikt darbus tā, lai:</w:t>
      </w:r>
    </w:p>
    <w:p w14:paraId="45C220B1" w14:textId="77777777" w:rsidR="00A54350" w:rsidRPr="00A54350" w:rsidRDefault="00A54350" w:rsidP="00A54350">
      <w:pPr>
        <w:numPr>
          <w:ilvl w:val="1"/>
          <w:numId w:val="19"/>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netiktu traucēta objekta pamatfunkciju nepārtraukta darbība;</w:t>
      </w:r>
    </w:p>
    <w:p w14:paraId="436D060F" w14:textId="77777777" w:rsidR="00A54350" w:rsidRPr="00A54350" w:rsidRDefault="00A54350" w:rsidP="00A54350">
      <w:pPr>
        <w:numPr>
          <w:ilvl w:val="1"/>
          <w:numId w:val="19"/>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netiktu apdraudēta sabiedrības drošība, veselība vai vides aizsardzība;</w:t>
      </w:r>
    </w:p>
    <w:p w14:paraId="488E4C88" w14:textId="77777777" w:rsidR="00A54350" w:rsidRPr="00A54350" w:rsidRDefault="00A54350" w:rsidP="00A54350">
      <w:pPr>
        <w:numPr>
          <w:ilvl w:val="1"/>
          <w:numId w:val="19"/>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netiktu ietekmēta kritiskās infrastruktūras darbspēja.</w:t>
      </w:r>
    </w:p>
    <w:p w14:paraId="161AEA81" w14:textId="4385069D" w:rsidR="00A54350" w:rsidRPr="00A54350" w:rsidRDefault="00A54350" w:rsidP="00A54350">
      <w:pPr>
        <w:pStyle w:val="ListParagraph"/>
        <w:numPr>
          <w:ilvl w:val="1"/>
          <w:numId w:val="8"/>
        </w:numPr>
        <w:shd w:val="clear" w:color="auto" w:fill="FFFFFF"/>
        <w:spacing w:after="0" w:line="240" w:lineRule="auto"/>
        <w:ind w:left="1134" w:hanging="567"/>
        <w:jc w:val="both"/>
        <w:rPr>
          <w:rFonts w:ascii="NewsGoth TL" w:hAnsi="NewsGoth TL" w:cs="Arial"/>
          <w:color w:val="222222"/>
        </w:rPr>
      </w:pPr>
      <w:r w:rsidRPr="00A54350">
        <w:rPr>
          <w:rFonts w:ascii="NewsGoth TL" w:hAnsi="NewsGoth TL" w:cs="Calibri"/>
          <w:color w:val="222222"/>
        </w:rPr>
        <w:t>Darbu veikšana objektā ir pieļaujama tikai ar pasūtītāja saskaņojumu, ievērojot pasūtītāja noteikto:</w:t>
      </w:r>
    </w:p>
    <w:p w14:paraId="21A31C53" w14:textId="77777777" w:rsidR="00A54350" w:rsidRPr="00A54350" w:rsidRDefault="00A54350" w:rsidP="00A54350">
      <w:pPr>
        <w:numPr>
          <w:ilvl w:val="1"/>
          <w:numId w:val="20"/>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piekļuves kārtību;</w:t>
      </w:r>
    </w:p>
    <w:p w14:paraId="09825E3E" w14:textId="77777777" w:rsidR="00A54350" w:rsidRPr="00A54350" w:rsidRDefault="00A54350" w:rsidP="00A54350">
      <w:pPr>
        <w:numPr>
          <w:ilvl w:val="1"/>
          <w:numId w:val="20"/>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drošības režīmu;</w:t>
      </w:r>
    </w:p>
    <w:p w14:paraId="69662BF0" w14:textId="77777777" w:rsidR="00A54350" w:rsidRPr="00A54350" w:rsidRDefault="00A54350" w:rsidP="00A54350">
      <w:pPr>
        <w:numPr>
          <w:ilvl w:val="1"/>
          <w:numId w:val="20"/>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iekšējās kārtības noteikumus.</w:t>
      </w:r>
    </w:p>
    <w:p w14:paraId="0FB097F7" w14:textId="362A1D19" w:rsidR="00A54350" w:rsidRPr="00A54350" w:rsidRDefault="00A54350" w:rsidP="00A54350">
      <w:pPr>
        <w:pStyle w:val="ListParagraph"/>
        <w:numPr>
          <w:ilvl w:val="1"/>
          <w:numId w:val="8"/>
        </w:numPr>
        <w:shd w:val="clear" w:color="auto" w:fill="FFFFFF"/>
        <w:spacing w:after="0" w:line="240" w:lineRule="auto"/>
        <w:ind w:left="1134" w:hanging="567"/>
        <w:jc w:val="both"/>
        <w:rPr>
          <w:rFonts w:ascii="NewsGoth TL" w:hAnsi="NewsGoth TL" w:cs="Arial"/>
          <w:color w:val="222222"/>
        </w:rPr>
      </w:pPr>
      <w:r w:rsidRPr="00A54350">
        <w:rPr>
          <w:rFonts w:ascii="NewsGoth TL" w:hAnsi="NewsGoth TL" w:cs="Calibri"/>
          <w:color w:val="222222"/>
        </w:rPr>
        <w:t>Izpildītājs nodrošina, ka visi darbos iesaistītie darbinieki:</w:t>
      </w:r>
    </w:p>
    <w:p w14:paraId="04C2A94A" w14:textId="77777777" w:rsidR="00A54350" w:rsidRPr="00A54350" w:rsidRDefault="00A54350" w:rsidP="00A54350">
      <w:pPr>
        <w:numPr>
          <w:ilvl w:val="1"/>
          <w:numId w:val="21"/>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ir instruēti par darba drošību un specifiskajām prasībām kritiskās infrastruktūras objektā;</w:t>
      </w:r>
    </w:p>
    <w:p w14:paraId="3AE52518" w14:textId="77777777" w:rsidR="00A54350" w:rsidRPr="00A54350" w:rsidRDefault="00A54350" w:rsidP="00A54350">
      <w:pPr>
        <w:numPr>
          <w:ilvl w:val="1"/>
          <w:numId w:val="21"/>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ievēro pasūtītāja norādījumus un drošības prasības;</w:t>
      </w:r>
    </w:p>
    <w:p w14:paraId="03CCDFD1" w14:textId="77777777" w:rsidR="00A54350" w:rsidRPr="00A54350" w:rsidRDefault="00A54350" w:rsidP="00A54350">
      <w:pPr>
        <w:numPr>
          <w:ilvl w:val="1"/>
          <w:numId w:val="21"/>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bez pasūtītāja saskaņojuma nepārvietojas ārpus darbu veikšanai noteiktajām zonām.</w:t>
      </w:r>
    </w:p>
    <w:p w14:paraId="65B2FD16" w14:textId="327E8D67" w:rsidR="00A54350" w:rsidRPr="00A54350" w:rsidRDefault="00A54350" w:rsidP="00A54350">
      <w:pPr>
        <w:pStyle w:val="ListParagraph"/>
        <w:numPr>
          <w:ilvl w:val="1"/>
          <w:numId w:val="8"/>
        </w:numPr>
        <w:shd w:val="clear" w:color="auto" w:fill="FFFFFF"/>
        <w:spacing w:after="0" w:line="240" w:lineRule="auto"/>
        <w:ind w:left="1134" w:hanging="567"/>
        <w:jc w:val="both"/>
        <w:rPr>
          <w:rFonts w:ascii="NewsGoth TL" w:hAnsi="NewsGoth TL" w:cs="Arial"/>
          <w:color w:val="222222"/>
        </w:rPr>
      </w:pPr>
      <w:r w:rsidRPr="00A54350">
        <w:rPr>
          <w:rFonts w:ascii="NewsGoth TL" w:hAnsi="NewsGoth TL" w:cs="Calibri"/>
          <w:color w:val="222222"/>
        </w:rPr>
        <w:t>Pasūtītājam ir tiesības:</w:t>
      </w:r>
    </w:p>
    <w:p w14:paraId="1EA41C9F" w14:textId="77777777" w:rsidR="00A54350" w:rsidRPr="00A54350" w:rsidRDefault="00A54350" w:rsidP="00A54350">
      <w:pPr>
        <w:numPr>
          <w:ilvl w:val="1"/>
          <w:numId w:val="22"/>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ierobežot vai uz laiku apturēt darbus, ja tie rada apdraudējumu kritiskās infrastruktūras darbībai;</w:t>
      </w:r>
    </w:p>
    <w:p w14:paraId="18EABB42" w14:textId="77777777" w:rsidR="00A54350" w:rsidRPr="00A54350" w:rsidRDefault="00A54350" w:rsidP="00A54350">
      <w:pPr>
        <w:numPr>
          <w:ilvl w:val="1"/>
          <w:numId w:val="22"/>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noteikt darbu izpildes laika ierobežojumus, ja tas nepieciešams nepārtrauktas darbības nodrošināšanai.</w:t>
      </w:r>
    </w:p>
    <w:p w14:paraId="001E8F00" w14:textId="1D1A45C1" w:rsidR="00A54350" w:rsidRPr="00A54350" w:rsidRDefault="00A54350" w:rsidP="00A54350">
      <w:pPr>
        <w:pStyle w:val="ListParagraph"/>
        <w:numPr>
          <w:ilvl w:val="1"/>
          <w:numId w:val="8"/>
        </w:numPr>
        <w:shd w:val="clear" w:color="auto" w:fill="FFFFFF"/>
        <w:spacing w:after="0" w:line="240" w:lineRule="auto"/>
        <w:ind w:left="1134" w:hanging="567"/>
        <w:jc w:val="both"/>
        <w:rPr>
          <w:rFonts w:ascii="NewsGoth TL" w:hAnsi="NewsGoth TL" w:cs="Arial"/>
          <w:color w:val="222222"/>
        </w:rPr>
      </w:pPr>
      <w:r w:rsidRPr="00A54350">
        <w:rPr>
          <w:rFonts w:ascii="NewsGoth TL" w:hAnsi="NewsGoth TL" w:cs="Calibri"/>
          <w:color w:val="222222"/>
        </w:rPr>
        <w:t>Izpildītājs ir atbildīgs par:</w:t>
      </w:r>
    </w:p>
    <w:p w14:paraId="2F609312" w14:textId="77777777" w:rsidR="00A54350" w:rsidRPr="00A54350" w:rsidRDefault="00A54350" w:rsidP="00A54350">
      <w:pPr>
        <w:numPr>
          <w:ilvl w:val="1"/>
          <w:numId w:val="23"/>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visu nodarīto zaudējumu atlīdzināšanu, ja tie radušies izpildītāja vai tā apakšuzņēmēju darbības rezultātā;</w:t>
      </w:r>
    </w:p>
    <w:p w14:paraId="26F6E97E" w14:textId="77777777" w:rsidR="00A54350" w:rsidRPr="00A54350" w:rsidRDefault="00A54350" w:rsidP="00A54350">
      <w:pPr>
        <w:numPr>
          <w:ilvl w:val="1"/>
          <w:numId w:val="23"/>
        </w:numPr>
        <w:shd w:val="clear" w:color="auto" w:fill="FFFFFF"/>
        <w:ind w:left="1418" w:hanging="284"/>
        <w:jc w:val="both"/>
        <w:rPr>
          <w:rFonts w:ascii="NewsGoth TL" w:hAnsi="NewsGoth TL" w:cs="Arial"/>
          <w:color w:val="222222"/>
          <w:sz w:val="20"/>
          <w:szCs w:val="20"/>
        </w:rPr>
      </w:pPr>
      <w:r w:rsidRPr="00A54350">
        <w:rPr>
          <w:rFonts w:ascii="NewsGoth TL" w:hAnsi="NewsGoth TL" w:cs="Calibri"/>
          <w:color w:val="222222"/>
          <w:sz w:val="20"/>
          <w:szCs w:val="20"/>
        </w:rPr>
        <w:t>drošības prasību neievērošanas sekām.</w:t>
      </w:r>
    </w:p>
    <w:p w14:paraId="6968415D" w14:textId="044AEB04" w:rsidR="00A54350" w:rsidRPr="00A54350" w:rsidRDefault="00A54350" w:rsidP="00A54350">
      <w:pPr>
        <w:pStyle w:val="ListParagraph"/>
        <w:numPr>
          <w:ilvl w:val="1"/>
          <w:numId w:val="8"/>
        </w:numPr>
        <w:shd w:val="clear" w:color="auto" w:fill="FFFFFF"/>
        <w:spacing w:after="0" w:line="240" w:lineRule="auto"/>
        <w:ind w:left="1134" w:hanging="567"/>
        <w:jc w:val="both"/>
        <w:rPr>
          <w:rFonts w:ascii="NewsGoth TL" w:hAnsi="NewsGoth TL" w:cs="Arial"/>
          <w:color w:val="222222"/>
        </w:rPr>
      </w:pPr>
      <w:r w:rsidRPr="00A54350">
        <w:rPr>
          <w:rFonts w:ascii="NewsGoth TL" w:hAnsi="NewsGoth TL" w:cs="Calibri"/>
          <w:color w:val="222222"/>
        </w:rPr>
        <w:t>Izpildītājam jānodrošina, ka darbu veikšanas laikā netiek iegūta, fiksēta vai izplatīta informācija, kas varētu tikt uzskatīta par sensitīvu vai ierobežotas pieejamības informāciju, ja vien tas nav nepieciešams darbu izpildei un nav saskaņots ar pasūtītāju.</w:t>
      </w:r>
    </w:p>
    <w:p w14:paraId="5FA08EA2" w14:textId="0A51EFEB" w:rsidR="00A54350" w:rsidRPr="00A54350" w:rsidRDefault="00A54350" w:rsidP="00A54350">
      <w:pPr>
        <w:pStyle w:val="ListParagraph"/>
        <w:numPr>
          <w:ilvl w:val="1"/>
          <w:numId w:val="8"/>
        </w:numPr>
        <w:shd w:val="clear" w:color="auto" w:fill="FFFFFF"/>
        <w:spacing w:after="0" w:line="240" w:lineRule="auto"/>
        <w:ind w:left="1134" w:hanging="567"/>
        <w:jc w:val="both"/>
        <w:rPr>
          <w:rFonts w:ascii="NewsGoth TL" w:hAnsi="NewsGoth TL" w:cs="Arial"/>
          <w:color w:val="222222"/>
        </w:rPr>
      </w:pPr>
      <w:r w:rsidRPr="00A54350">
        <w:rPr>
          <w:rFonts w:ascii="NewsGoth TL" w:hAnsi="NewsGoth TL" w:cs="Calibri"/>
          <w:color w:val="222222"/>
        </w:rPr>
        <w:t>Ja darbu veikšanai nepieciešama piekļuve kritiskās infrastruktūras elementiem, tā tiek nodrošināta tikai pasūtītāja pārstāvja klātbūtnē vai ar tā atļauju.</w:t>
      </w:r>
    </w:p>
    <w:p w14:paraId="006948E0" w14:textId="77777777" w:rsidR="00793418" w:rsidRPr="000C0D27" w:rsidRDefault="004C139C" w:rsidP="00A54350">
      <w:pPr>
        <w:pStyle w:val="ListParagraph"/>
        <w:keepNext/>
        <w:spacing w:before="240" w:after="120" w:line="240" w:lineRule="auto"/>
        <w:jc w:val="both"/>
        <w:outlineLvl w:val="2"/>
        <w:rPr>
          <w:rFonts w:ascii="Arial" w:hAnsi="Arial" w:cs="Arial"/>
          <w:b/>
          <w:color w:val="000000" w:themeColor="text1"/>
        </w:rPr>
      </w:pPr>
      <w:r w:rsidRPr="000C0D27">
        <w:rPr>
          <w:rFonts w:ascii="Arial" w:eastAsia="Calibri" w:hAnsi="Arial" w:cs="Arial"/>
          <w:color w:val="000000" w:themeColor="text1"/>
          <w:lang w:eastAsia="en-US"/>
        </w:rPr>
        <w:lastRenderedPageBreak/>
        <w:br w:type="page"/>
      </w:r>
    </w:p>
    <w:p w14:paraId="621D60B6" w14:textId="77777777" w:rsidR="00793418" w:rsidRPr="004B532B" w:rsidRDefault="00793418" w:rsidP="003C58E2">
      <w:pPr>
        <w:rPr>
          <w:rFonts w:ascii="Arial" w:hAnsi="Arial" w:cs="Arial"/>
          <w:b/>
          <w:color w:val="FF0000"/>
          <w:sz w:val="20"/>
          <w:szCs w:val="20"/>
        </w:rPr>
      </w:pPr>
    </w:p>
    <w:p w14:paraId="1C140DD2" w14:textId="77777777" w:rsidR="003E1F85" w:rsidRPr="00BA0B9E" w:rsidRDefault="003E1F85" w:rsidP="003E1F85">
      <w:pPr>
        <w:widowControl w:val="0"/>
        <w:autoSpaceDE w:val="0"/>
        <w:autoSpaceDN w:val="0"/>
        <w:adjustRightInd w:val="0"/>
        <w:jc w:val="right"/>
        <w:rPr>
          <w:rFonts w:ascii="NewsGoth TL" w:hAnsi="NewsGoth TL"/>
          <w:b/>
          <w:bCs/>
          <w:color w:val="000000" w:themeColor="text1"/>
          <w:sz w:val="20"/>
          <w:szCs w:val="20"/>
        </w:rPr>
      </w:pPr>
      <w:r w:rsidRPr="00BA0B9E">
        <w:rPr>
          <w:rFonts w:ascii="NewsGoth TL" w:hAnsi="NewsGoth TL"/>
          <w:b/>
          <w:bCs/>
          <w:color w:val="000000" w:themeColor="text1"/>
          <w:sz w:val="20"/>
          <w:szCs w:val="20"/>
        </w:rPr>
        <w:t xml:space="preserve">Pielikums Nr.2 </w:t>
      </w:r>
    </w:p>
    <w:p w14:paraId="48630223" w14:textId="77777777" w:rsidR="003E1F85" w:rsidRPr="00BA0B9E" w:rsidRDefault="003E1F85" w:rsidP="003E1F85">
      <w:pPr>
        <w:widowControl w:val="0"/>
        <w:autoSpaceDE w:val="0"/>
        <w:autoSpaceDN w:val="0"/>
        <w:adjustRightInd w:val="0"/>
        <w:jc w:val="right"/>
        <w:rPr>
          <w:rFonts w:ascii="NewsGoth TL" w:hAnsi="NewsGoth TL"/>
          <w:i/>
          <w:color w:val="000000" w:themeColor="text1"/>
          <w:sz w:val="20"/>
          <w:szCs w:val="20"/>
        </w:rPr>
      </w:pPr>
      <w:r w:rsidRPr="00BA0B9E">
        <w:rPr>
          <w:rFonts w:ascii="NewsGoth TL" w:hAnsi="NewsGoth TL"/>
          <w:i/>
          <w:color w:val="000000" w:themeColor="text1"/>
          <w:sz w:val="20"/>
          <w:szCs w:val="20"/>
        </w:rPr>
        <w:t>Piedāvājuma forma</w:t>
      </w:r>
    </w:p>
    <w:p w14:paraId="0C6D03E8" w14:textId="58EC8C64" w:rsidR="004F1219" w:rsidRPr="007C3C29" w:rsidRDefault="004F1219" w:rsidP="00C006C9">
      <w:pPr>
        <w:widowControl w:val="0"/>
        <w:autoSpaceDE w:val="0"/>
        <w:autoSpaceDN w:val="0"/>
        <w:adjustRightInd w:val="0"/>
        <w:ind w:firstLine="720"/>
        <w:jc w:val="center"/>
        <w:rPr>
          <w:rFonts w:ascii="NewsGoth TL" w:hAnsi="NewsGoth TL" w:cs="Arial"/>
          <w:b/>
          <w:color w:val="000000" w:themeColor="text1"/>
          <w:sz w:val="22"/>
          <w:szCs w:val="22"/>
          <w:u w:val="single"/>
        </w:rPr>
      </w:pPr>
      <w:r w:rsidRPr="007C3C29">
        <w:rPr>
          <w:rFonts w:ascii="NewsGoth TL" w:hAnsi="NewsGoth TL" w:cs="Arial"/>
          <w:b/>
          <w:color w:val="000000" w:themeColor="text1"/>
          <w:sz w:val="22"/>
          <w:szCs w:val="22"/>
          <w:u w:val="single"/>
        </w:rPr>
        <w:t xml:space="preserve">„Jumta seguma maiņa </w:t>
      </w:r>
      <w:r w:rsidR="00AD3ECA" w:rsidRPr="007C3C29">
        <w:rPr>
          <w:rFonts w:ascii="NewsGoth TL" w:hAnsi="NewsGoth TL" w:cs="Arial"/>
          <w:b/>
          <w:color w:val="000000" w:themeColor="text1"/>
          <w:sz w:val="22"/>
          <w:szCs w:val="22"/>
          <w:u w:val="single"/>
        </w:rPr>
        <w:t>pūtēju ēkai</w:t>
      </w:r>
      <w:r w:rsidRPr="007C3C29">
        <w:rPr>
          <w:rFonts w:ascii="NewsGoth TL" w:hAnsi="NewsGoth TL" w:cs="Arial"/>
          <w:b/>
          <w:color w:val="000000" w:themeColor="text1"/>
          <w:sz w:val="22"/>
          <w:szCs w:val="22"/>
          <w:u w:val="single"/>
        </w:rPr>
        <w:t>, Grīšļu ielā 6, Valmierā”</w:t>
      </w:r>
    </w:p>
    <w:p w14:paraId="4D3BA2EA" w14:textId="1C13F051" w:rsidR="003E1F85" w:rsidRPr="007C3C29" w:rsidRDefault="00C12997" w:rsidP="00C006C9">
      <w:pPr>
        <w:widowControl w:val="0"/>
        <w:autoSpaceDE w:val="0"/>
        <w:autoSpaceDN w:val="0"/>
        <w:adjustRightInd w:val="0"/>
        <w:ind w:firstLine="720"/>
        <w:jc w:val="center"/>
        <w:rPr>
          <w:rFonts w:ascii="NewsGoth TL" w:hAnsi="NewsGoth TL" w:cs="Arial"/>
          <w:sz w:val="22"/>
          <w:szCs w:val="22"/>
        </w:rPr>
      </w:pPr>
      <w:r w:rsidRPr="007C3C29">
        <w:rPr>
          <w:rFonts w:ascii="NewsGoth TL" w:hAnsi="NewsGoth TL" w:cs="Arial"/>
          <w:sz w:val="22"/>
          <w:szCs w:val="22"/>
        </w:rPr>
        <w:t>Iep</w:t>
      </w:r>
      <w:r w:rsidR="003E6565" w:rsidRPr="007C3C29">
        <w:rPr>
          <w:rFonts w:ascii="NewsGoth TL" w:hAnsi="NewsGoth TL" w:cs="Arial"/>
          <w:sz w:val="22"/>
          <w:szCs w:val="22"/>
        </w:rPr>
        <w:t xml:space="preserve">irkuma identifikācijas Nr.VŪ </w:t>
      </w:r>
      <w:r w:rsidR="00BA0B9E" w:rsidRPr="007C3C29">
        <w:rPr>
          <w:rFonts w:ascii="NewsGoth TL" w:hAnsi="NewsGoth TL" w:cs="Arial"/>
          <w:sz w:val="22"/>
          <w:szCs w:val="22"/>
        </w:rPr>
        <w:t>05</w:t>
      </w:r>
      <w:r w:rsidR="00C006C9" w:rsidRPr="007C3C29">
        <w:rPr>
          <w:rFonts w:ascii="NewsGoth TL" w:hAnsi="NewsGoth TL" w:cs="Arial"/>
          <w:sz w:val="22"/>
          <w:szCs w:val="22"/>
        </w:rPr>
        <w:t>/202</w:t>
      </w:r>
      <w:r w:rsidR="00AD3ECA" w:rsidRPr="007C3C29">
        <w:rPr>
          <w:rFonts w:ascii="NewsGoth TL" w:hAnsi="NewsGoth TL" w:cs="Arial"/>
          <w:sz w:val="22"/>
          <w:szCs w:val="22"/>
        </w:rPr>
        <w:t>6</w:t>
      </w:r>
    </w:p>
    <w:p w14:paraId="03E5B75D" w14:textId="77777777" w:rsidR="00725C6B" w:rsidRPr="007C3C29" w:rsidRDefault="00725C6B" w:rsidP="00C006C9">
      <w:pPr>
        <w:widowControl w:val="0"/>
        <w:autoSpaceDE w:val="0"/>
        <w:autoSpaceDN w:val="0"/>
        <w:adjustRightInd w:val="0"/>
        <w:ind w:firstLine="720"/>
        <w:jc w:val="center"/>
        <w:rPr>
          <w:rFonts w:ascii="NewsGoth TL" w:hAnsi="NewsGoth TL" w:cs="Arial"/>
          <w:color w:val="FF0000"/>
          <w:sz w:val="22"/>
          <w:szCs w:val="22"/>
        </w:rPr>
      </w:pPr>
    </w:p>
    <w:p w14:paraId="1EB821C9" w14:textId="77777777" w:rsidR="003E1F85" w:rsidRPr="007C3C29" w:rsidRDefault="003E1F85" w:rsidP="003E1F85">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1. IESNIEDZA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03"/>
      </w:tblGrid>
      <w:tr w:rsidR="00793418" w:rsidRPr="007C3C29" w14:paraId="77A5E470" w14:textId="77777777" w:rsidTr="003C58E2">
        <w:trPr>
          <w:cantSplit/>
        </w:trPr>
        <w:tc>
          <w:tcPr>
            <w:tcW w:w="4395" w:type="dxa"/>
            <w:shd w:val="clear" w:color="auto" w:fill="D9D9D9"/>
          </w:tcPr>
          <w:p w14:paraId="18F4DBF0"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Pretendenta nosaukums</w:t>
            </w:r>
          </w:p>
        </w:tc>
        <w:tc>
          <w:tcPr>
            <w:tcW w:w="5103" w:type="dxa"/>
            <w:shd w:val="clear" w:color="auto" w:fill="D9D9D9"/>
          </w:tcPr>
          <w:p w14:paraId="04A63758"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Rekvizīti</w:t>
            </w:r>
          </w:p>
        </w:tc>
      </w:tr>
      <w:tr w:rsidR="003E1F85" w:rsidRPr="007C3C29" w14:paraId="3B50258A" w14:textId="77777777" w:rsidTr="003C58E2">
        <w:trPr>
          <w:cantSplit/>
        </w:trPr>
        <w:tc>
          <w:tcPr>
            <w:tcW w:w="4395" w:type="dxa"/>
          </w:tcPr>
          <w:p w14:paraId="323982BE"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c>
          <w:tcPr>
            <w:tcW w:w="5103" w:type="dxa"/>
          </w:tcPr>
          <w:p w14:paraId="635975C8"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p w14:paraId="314EE912"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r>
    </w:tbl>
    <w:p w14:paraId="0CBCFC59" w14:textId="77777777" w:rsidR="003E1F85" w:rsidRPr="007C3C29" w:rsidRDefault="003E1F85" w:rsidP="003E1F85">
      <w:pPr>
        <w:widowControl w:val="0"/>
        <w:autoSpaceDE w:val="0"/>
        <w:autoSpaceDN w:val="0"/>
        <w:adjustRightInd w:val="0"/>
        <w:rPr>
          <w:rFonts w:ascii="NewsGoth TL" w:hAnsi="NewsGoth TL" w:cs="Arial"/>
          <w:color w:val="000000" w:themeColor="text1"/>
          <w:sz w:val="22"/>
          <w:szCs w:val="22"/>
        </w:rPr>
      </w:pPr>
    </w:p>
    <w:p w14:paraId="4929944F" w14:textId="77777777" w:rsidR="003E1F85" w:rsidRPr="007C3C29" w:rsidRDefault="003E1F85" w:rsidP="003E1F85">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2. KONTAKTPERSONA</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3"/>
        <w:gridCol w:w="7655"/>
      </w:tblGrid>
      <w:tr w:rsidR="00793418" w:rsidRPr="007C3C29" w14:paraId="1B5D1251" w14:textId="77777777" w:rsidTr="003C58E2">
        <w:tc>
          <w:tcPr>
            <w:tcW w:w="1843" w:type="dxa"/>
            <w:shd w:val="clear" w:color="auto" w:fill="D9D9D9"/>
          </w:tcPr>
          <w:p w14:paraId="5B2B7A75"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Vārds, uzvārds</w:t>
            </w:r>
          </w:p>
        </w:tc>
        <w:tc>
          <w:tcPr>
            <w:tcW w:w="7655" w:type="dxa"/>
          </w:tcPr>
          <w:p w14:paraId="2E05B997"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p w14:paraId="2CAD9C97"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r>
      <w:tr w:rsidR="00793418" w:rsidRPr="007C3C29" w14:paraId="464DAFA7" w14:textId="77777777" w:rsidTr="003C58E2">
        <w:tc>
          <w:tcPr>
            <w:tcW w:w="1843" w:type="dxa"/>
            <w:shd w:val="clear" w:color="auto" w:fill="D9D9D9"/>
          </w:tcPr>
          <w:p w14:paraId="5C946F83"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Adrese</w:t>
            </w:r>
          </w:p>
        </w:tc>
        <w:tc>
          <w:tcPr>
            <w:tcW w:w="7655" w:type="dxa"/>
          </w:tcPr>
          <w:p w14:paraId="4586D65F"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p w14:paraId="60DAD5EC"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r>
      <w:tr w:rsidR="00793418" w:rsidRPr="007C3C29" w14:paraId="5B74215C" w14:textId="77777777" w:rsidTr="003C58E2">
        <w:tc>
          <w:tcPr>
            <w:tcW w:w="1843" w:type="dxa"/>
            <w:shd w:val="clear" w:color="auto" w:fill="D9D9D9"/>
          </w:tcPr>
          <w:p w14:paraId="2D58693E" w14:textId="3A8C0B30"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Tālr</w:t>
            </w:r>
            <w:r w:rsidR="00BA0B9E" w:rsidRPr="007C3C29">
              <w:rPr>
                <w:rFonts w:ascii="NewsGoth TL" w:hAnsi="NewsGoth TL" w:cs="Arial"/>
                <w:color w:val="000000" w:themeColor="text1"/>
                <w:sz w:val="22"/>
                <w:szCs w:val="22"/>
              </w:rPr>
              <w:t>unis</w:t>
            </w:r>
          </w:p>
        </w:tc>
        <w:tc>
          <w:tcPr>
            <w:tcW w:w="7655" w:type="dxa"/>
          </w:tcPr>
          <w:p w14:paraId="33CA459E"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p w14:paraId="71DD8CEC"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r>
      <w:tr w:rsidR="00793418" w:rsidRPr="007C3C29" w14:paraId="48BF8ACF" w14:textId="77777777" w:rsidTr="003C58E2">
        <w:tc>
          <w:tcPr>
            <w:tcW w:w="1843" w:type="dxa"/>
            <w:shd w:val="clear" w:color="auto" w:fill="D9D9D9"/>
          </w:tcPr>
          <w:p w14:paraId="1130A85B"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e-pasta adrese</w:t>
            </w:r>
          </w:p>
        </w:tc>
        <w:tc>
          <w:tcPr>
            <w:tcW w:w="7655" w:type="dxa"/>
          </w:tcPr>
          <w:p w14:paraId="12B76E0C"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p w14:paraId="220584AC"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r>
    </w:tbl>
    <w:p w14:paraId="773CF63F" w14:textId="77777777" w:rsidR="003E1F85" w:rsidRPr="007C3C29" w:rsidRDefault="003E1F85" w:rsidP="003E1F85">
      <w:pPr>
        <w:widowControl w:val="0"/>
        <w:autoSpaceDE w:val="0"/>
        <w:autoSpaceDN w:val="0"/>
        <w:adjustRightInd w:val="0"/>
        <w:rPr>
          <w:rFonts w:ascii="NewsGoth TL" w:hAnsi="NewsGoth TL" w:cs="Arial"/>
          <w:color w:val="000000" w:themeColor="text1"/>
          <w:sz w:val="22"/>
          <w:szCs w:val="22"/>
        </w:rPr>
      </w:pPr>
    </w:p>
    <w:p w14:paraId="78BFC0ED" w14:textId="77777777" w:rsidR="003E1F85" w:rsidRPr="007C3C29" w:rsidRDefault="003E1F85" w:rsidP="003E1F85">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3. PIEDĀVĀJUMS</w:t>
      </w:r>
    </w:p>
    <w:p w14:paraId="6F592F9E" w14:textId="77777777" w:rsidR="003E1F85" w:rsidRPr="007C3C29" w:rsidRDefault="003E1F85" w:rsidP="003E1F85">
      <w:pPr>
        <w:keepLines/>
        <w:widowControl w:val="0"/>
        <w:autoSpaceDE w:val="0"/>
        <w:autoSpaceDN w:val="0"/>
        <w:adjustRightInd w:val="0"/>
        <w:jc w:val="both"/>
        <w:rPr>
          <w:rFonts w:ascii="NewsGoth TL" w:hAnsi="NewsGoth TL" w:cs="Arial"/>
          <w:color w:val="000000" w:themeColor="text1"/>
          <w:sz w:val="22"/>
          <w:szCs w:val="22"/>
        </w:rPr>
      </w:pPr>
      <w:r w:rsidRPr="007C3C29">
        <w:rPr>
          <w:rFonts w:ascii="NewsGoth TL" w:hAnsi="NewsGoth TL" w:cs="Arial"/>
          <w:color w:val="000000" w:themeColor="text1"/>
          <w:sz w:val="22"/>
          <w:szCs w:val="22"/>
        </w:rPr>
        <w:t>3.1. Mūsu piedāvājums (atbilstoši tehniskajai specifikācijai) ir:</w:t>
      </w:r>
    </w:p>
    <w:p w14:paraId="4B84B36A" w14:textId="77777777" w:rsidR="003E1F85" w:rsidRPr="007C3C29" w:rsidRDefault="003E1F85" w:rsidP="003E1F85">
      <w:pPr>
        <w:widowControl w:val="0"/>
        <w:autoSpaceDE w:val="0"/>
        <w:autoSpaceDN w:val="0"/>
        <w:adjustRightInd w:val="0"/>
        <w:ind w:left="540"/>
        <w:jc w:val="both"/>
        <w:rPr>
          <w:rFonts w:ascii="NewsGoth TL" w:hAnsi="NewsGoth TL" w:cs="Arial"/>
          <w:color w:val="FF0000"/>
          <w:sz w:val="22"/>
          <w:szCs w:val="22"/>
          <w:highlight w:val="yellow"/>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7"/>
        <w:gridCol w:w="3119"/>
      </w:tblGrid>
      <w:tr w:rsidR="009F0BD9" w:rsidRPr="007C3C29" w14:paraId="762BC1AE" w14:textId="77777777" w:rsidTr="003E6565">
        <w:tc>
          <w:tcPr>
            <w:tcW w:w="6487" w:type="dxa"/>
          </w:tcPr>
          <w:p w14:paraId="3CE3BC74" w14:textId="77777777" w:rsidR="003E1F85" w:rsidRPr="007C3C29" w:rsidRDefault="003E1F85" w:rsidP="003C58E2">
            <w:pPr>
              <w:widowControl w:val="0"/>
              <w:autoSpaceDE w:val="0"/>
              <w:autoSpaceDN w:val="0"/>
              <w:adjustRightInd w:val="0"/>
              <w:jc w:val="center"/>
              <w:rPr>
                <w:rFonts w:ascii="NewsGoth TL" w:hAnsi="NewsGoth TL" w:cs="Arial"/>
                <w:color w:val="000000" w:themeColor="text1"/>
                <w:sz w:val="22"/>
                <w:szCs w:val="22"/>
              </w:rPr>
            </w:pPr>
            <w:r w:rsidRPr="007C3C29">
              <w:rPr>
                <w:rFonts w:ascii="NewsGoth TL" w:hAnsi="NewsGoth TL" w:cs="Arial"/>
                <w:color w:val="000000" w:themeColor="text1"/>
                <w:sz w:val="22"/>
                <w:szCs w:val="22"/>
              </w:rPr>
              <w:t>Darbi</w:t>
            </w:r>
          </w:p>
        </w:tc>
        <w:tc>
          <w:tcPr>
            <w:tcW w:w="3119" w:type="dxa"/>
          </w:tcPr>
          <w:p w14:paraId="07C18AE8" w14:textId="77777777" w:rsidR="003E1F85" w:rsidRPr="007C3C29" w:rsidRDefault="003E1F85" w:rsidP="003C58E2">
            <w:pPr>
              <w:widowControl w:val="0"/>
              <w:autoSpaceDE w:val="0"/>
              <w:autoSpaceDN w:val="0"/>
              <w:adjustRightInd w:val="0"/>
              <w:jc w:val="center"/>
              <w:rPr>
                <w:rFonts w:ascii="NewsGoth TL" w:hAnsi="NewsGoth TL" w:cs="Arial"/>
                <w:color w:val="000000" w:themeColor="text1"/>
                <w:sz w:val="22"/>
                <w:szCs w:val="22"/>
              </w:rPr>
            </w:pPr>
            <w:r w:rsidRPr="007C3C29">
              <w:rPr>
                <w:rFonts w:ascii="NewsGoth TL" w:hAnsi="NewsGoth TL" w:cs="Arial"/>
                <w:color w:val="000000" w:themeColor="text1"/>
                <w:sz w:val="22"/>
                <w:szCs w:val="22"/>
              </w:rPr>
              <w:t>Cena, EUR</w:t>
            </w:r>
          </w:p>
          <w:p w14:paraId="26FA94D0" w14:textId="77777777" w:rsidR="003E1F85" w:rsidRPr="007C3C29" w:rsidRDefault="003E1F85" w:rsidP="003C58E2">
            <w:pPr>
              <w:widowControl w:val="0"/>
              <w:autoSpaceDE w:val="0"/>
              <w:autoSpaceDN w:val="0"/>
              <w:adjustRightInd w:val="0"/>
              <w:jc w:val="center"/>
              <w:rPr>
                <w:rFonts w:ascii="NewsGoth TL" w:hAnsi="NewsGoth TL" w:cs="Arial"/>
                <w:color w:val="000000" w:themeColor="text1"/>
                <w:sz w:val="22"/>
                <w:szCs w:val="22"/>
              </w:rPr>
            </w:pPr>
            <w:r w:rsidRPr="007C3C29">
              <w:rPr>
                <w:rFonts w:ascii="NewsGoth TL" w:hAnsi="NewsGoth TL" w:cs="Arial"/>
                <w:color w:val="000000" w:themeColor="text1"/>
                <w:sz w:val="22"/>
                <w:szCs w:val="22"/>
              </w:rPr>
              <w:t>Bez PVN</w:t>
            </w:r>
          </w:p>
        </w:tc>
      </w:tr>
      <w:tr w:rsidR="009F0BD9" w:rsidRPr="007C3C29" w14:paraId="5A943D99" w14:textId="77777777" w:rsidTr="003E6565">
        <w:trPr>
          <w:trHeight w:val="340"/>
        </w:trPr>
        <w:tc>
          <w:tcPr>
            <w:tcW w:w="6487" w:type="dxa"/>
            <w:vAlign w:val="center"/>
          </w:tcPr>
          <w:p w14:paraId="07B2336A" w14:textId="5EE39EF4" w:rsidR="003E1F85" w:rsidRPr="007C3C29" w:rsidRDefault="004F1219" w:rsidP="00793418">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 xml:space="preserve">Jumta seguma maiņa </w:t>
            </w:r>
            <w:r w:rsidR="00AD3ECA" w:rsidRPr="007C3C29">
              <w:rPr>
                <w:rFonts w:ascii="NewsGoth TL" w:hAnsi="NewsGoth TL" w:cs="Arial"/>
                <w:color w:val="000000" w:themeColor="text1"/>
                <w:sz w:val="22"/>
                <w:szCs w:val="22"/>
              </w:rPr>
              <w:t>pūtēju ēkai</w:t>
            </w:r>
            <w:r w:rsidRPr="007C3C29">
              <w:rPr>
                <w:rFonts w:ascii="NewsGoth TL" w:hAnsi="NewsGoth TL" w:cs="Arial"/>
                <w:color w:val="000000" w:themeColor="text1"/>
                <w:sz w:val="22"/>
                <w:szCs w:val="22"/>
              </w:rPr>
              <w:t>, Grīšļu ielā 6, Valmierā</w:t>
            </w:r>
          </w:p>
        </w:tc>
        <w:tc>
          <w:tcPr>
            <w:tcW w:w="3119" w:type="dxa"/>
            <w:shd w:val="clear" w:color="auto" w:fill="D9D9D9"/>
          </w:tcPr>
          <w:p w14:paraId="5A6B1F15"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r>
    </w:tbl>
    <w:p w14:paraId="040BEFAD" w14:textId="77777777" w:rsidR="003E1F85" w:rsidRPr="007C3C29" w:rsidRDefault="003E1F85" w:rsidP="003E1F85">
      <w:pPr>
        <w:widowControl w:val="0"/>
        <w:autoSpaceDE w:val="0"/>
        <w:autoSpaceDN w:val="0"/>
        <w:adjustRightInd w:val="0"/>
        <w:jc w:val="both"/>
        <w:rPr>
          <w:rFonts w:ascii="NewsGoth TL" w:hAnsi="NewsGoth TL" w:cs="Arial"/>
          <w:color w:val="FF0000"/>
          <w:sz w:val="22"/>
          <w:szCs w:val="22"/>
        </w:rPr>
      </w:pPr>
    </w:p>
    <w:p w14:paraId="58F67233" w14:textId="77777777" w:rsidR="001F3152" w:rsidRPr="007C3C29" w:rsidRDefault="003E1F85" w:rsidP="001F3152">
      <w:pPr>
        <w:widowControl w:val="0"/>
        <w:numPr>
          <w:ilvl w:val="1"/>
          <w:numId w:val="6"/>
        </w:numPr>
        <w:autoSpaceDE w:val="0"/>
        <w:autoSpaceDN w:val="0"/>
        <w:adjustRightInd w:val="0"/>
        <w:ind w:left="567" w:hanging="567"/>
        <w:jc w:val="both"/>
        <w:rPr>
          <w:rFonts w:ascii="NewsGoth TL" w:hAnsi="NewsGoth TL" w:cs="Arial"/>
          <w:color w:val="000000" w:themeColor="text1"/>
          <w:sz w:val="22"/>
          <w:szCs w:val="22"/>
        </w:rPr>
      </w:pPr>
      <w:r w:rsidRPr="007C3C29">
        <w:rPr>
          <w:rFonts w:ascii="NewsGoth TL" w:hAnsi="NewsGoth TL" w:cs="Arial"/>
          <w:color w:val="000000" w:themeColor="text1"/>
          <w:sz w:val="22"/>
          <w:szCs w:val="22"/>
        </w:rPr>
        <w:t xml:space="preserve">Darbi atbilstoši Tehniskai specifikācijai tiks veikti _____ kalendāro </w:t>
      </w:r>
      <w:r w:rsidR="001F3152" w:rsidRPr="007C3C29">
        <w:rPr>
          <w:rFonts w:ascii="NewsGoth TL" w:hAnsi="NewsGoth TL" w:cs="Arial"/>
          <w:color w:val="000000" w:themeColor="text1"/>
          <w:sz w:val="22"/>
          <w:szCs w:val="22"/>
        </w:rPr>
        <w:t>mēnešu</w:t>
      </w:r>
      <w:r w:rsidRPr="007C3C29">
        <w:rPr>
          <w:rFonts w:ascii="NewsGoth TL" w:hAnsi="NewsGoth TL" w:cs="Arial"/>
          <w:color w:val="000000" w:themeColor="text1"/>
          <w:sz w:val="22"/>
          <w:szCs w:val="22"/>
        </w:rPr>
        <w:t xml:space="preserve"> laikā no līguma noslēgšanas dienas.</w:t>
      </w:r>
    </w:p>
    <w:p w14:paraId="0187EAC5" w14:textId="77777777" w:rsidR="003E1F85" w:rsidRPr="007C3C29" w:rsidRDefault="003E1F85" w:rsidP="001F3152">
      <w:pPr>
        <w:widowControl w:val="0"/>
        <w:numPr>
          <w:ilvl w:val="1"/>
          <w:numId w:val="6"/>
        </w:numPr>
        <w:autoSpaceDE w:val="0"/>
        <w:autoSpaceDN w:val="0"/>
        <w:adjustRightInd w:val="0"/>
        <w:ind w:left="567" w:hanging="567"/>
        <w:jc w:val="both"/>
        <w:rPr>
          <w:rFonts w:ascii="NewsGoth TL" w:hAnsi="NewsGoth TL" w:cs="Arial"/>
          <w:color w:val="000000" w:themeColor="text1"/>
          <w:sz w:val="22"/>
          <w:szCs w:val="22"/>
        </w:rPr>
      </w:pPr>
      <w:r w:rsidRPr="007C3C29">
        <w:rPr>
          <w:rFonts w:ascii="NewsGoth TL" w:hAnsi="NewsGoth TL" w:cs="Arial"/>
          <w:color w:val="000000" w:themeColor="text1"/>
          <w:sz w:val="22"/>
          <w:szCs w:val="22"/>
        </w:rPr>
        <w:t>Ja mūsu piedāvājums tiks pieņemts, mēs apņemamies nodrošināt garantijas prasības ____ gadus.</w:t>
      </w:r>
    </w:p>
    <w:p w14:paraId="56462BAE" w14:textId="77777777" w:rsidR="003E1F85" w:rsidRPr="007C3C29" w:rsidRDefault="003E1F85" w:rsidP="003E1F85">
      <w:pPr>
        <w:widowControl w:val="0"/>
        <w:numPr>
          <w:ilvl w:val="1"/>
          <w:numId w:val="9"/>
        </w:numPr>
        <w:autoSpaceDE w:val="0"/>
        <w:autoSpaceDN w:val="0"/>
        <w:adjustRightInd w:val="0"/>
        <w:ind w:left="567" w:hanging="567"/>
        <w:jc w:val="both"/>
        <w:rPr>
          <w:rFonts w:ascii="NewsGoth TL" w:hAnsi="NewsGoth TL" w:cs="Arial"/>
          <w:color w:val="000000" w:themeColor="text1"/>
          <w:sz w:val="22"/>
          <w:szCs w:val="22"/>
        </w:rPr>
      </w:pPr>
      <w:r w:rsidRPr="007C3C29">
        <w:rPr>
          <w:rFonts w:ascii="NewsGoth TL" w:hAnsi="NewsGoth TL" w:cs="Arial"/>
          <w:color w:val="000000" w:themeColor="text1"/>
          <w:sz w:val="22"/>
          <w:szCs w:val="22"/>
        </w:rPr>
        <w:t xml:space="preserve">Mēs apliecinām, ka: </w:t>
      </w:r>
    </w:p>
    <w:p w14:paraId="6B2B9C67" w14:textId="77777777" w:rsidR="007C3C29" w:rsidRPr="007C3C29" w:rsidRDefault="007C3C29" w:rsidP="007C3C29">
      <w:pPr>
        <w:widowControl w:val="0"/>
        <w:numPr>
          <w:ilvl w:val="0"/>
          <w:numId w:val="5"/>
        </w:numPr>
        <w:autoSpaceDE w:val="0"/>
        <w:autoSpaceDN w:val="0"/>
        <w:adjustRightInd w:val="0"/>
        <w:jc w:val="both"/>
        <w:rPr>
          <w:rFonts w:ascii="NewsGoth TL" w:hAnsi="NewsGoth TL" w:cs="Calibri"/>
          <w:sz w:val="22"/>
          <w:szCs w:val="22"/>
        </w:rPr>
      </w:pPr>
      <w:r w:rsidRPr="007C3C29">
        <w:rPr>
          <w:rFonts w:ascii="NewsGoth TL" w:hAnsi="NewsGoth TL" w:cs="Calibri"/>
          <w:sz w:val="22"/>
          <w:szCs w:val="22"/>
        </w:rPr>
        <w:t xml:space="preserve">nekādā veidā neesam ieinteresēti nevienā citā piedāvājumā, kas iesniegts šajā iepirkumu procedūrā; </w:t>
      </w:r>
    </w:p>
    <w:p w14:paraId="031C005A" w14:textId="77777777" w:rsidR="007C3C29" w:rsidRPr="007C3C29" w:rsidRDefault="007C3C29" w:rsidP="007C3C29">
      <w:pPr>
        <w:widowControl w:val="0"/>
        <w:numPr>
          <w:ilvl w:val="0"/>
          <w:numId w:val="5"/>
        </w:numPr>
        <w:autoSpaceDE w:val="0"/>
        <w:autoSpaceDN w:val="0"/>
        <w:adjustRightInd w:val="0"/>
        <w:jc w:val="both"/>
        <w:rPr>
          <w:rFonts w:ascii="NewsGoth TL" w:hAnsi="NewsGoth TL" w:cs="Calibri"/>
          <w:sz w:val="22"/>
          <w:szCs w:val="22"/>
        </w:rPr>
      </w:pPr>
      <w:r w:rsidRPr="007C3C29">
        <w:rPr>
          <w:rFonts w:ascii="NewsGoth TL" w:hAnsi="NewsGoth TL" w:cs="Calibri"/>
          <w:sz w:val="22"/>
          <w:szCs w:val="22"/>
        </w:rPr>
        <w:t>nav tādu apstākļu, kuri liegtu mums piedalīties iepirkuma procedūrā un pildīt iepirkuma uzaicinājumā un tehniskajā specifikācijā norādītās prasības;</w:t>
      </w:r>
    </w:p>
    <w:p w14:paraId="64462395" w14:textId="77777777" w:rsidR="007C3C29" w:rsidRPr="007C3C29" w:rsidRDefault="007C3C29" w:rsidP="007C3C29">
      <w:pPr>
        <w:widowControl w:val="0"/>
        <w:numPr>
          <w:ilvl w:val="0"/>
          <w:numId w:val="5"/>
        </w:numPr>
        <w:autoSpaceDE w:val="0"/>
        <w:autoSpaceDN w:val="0"/>
        <w:adjustRightInd w:val="0"/>
        <w:jc w:val="both"/>
        <w:rPr>
          <w:rFonts w:ascii="NewsGoth TL" w:hAnsi="NewsGoth TL" w:cs="Calibri"/>
          <w:sz w:val="22"/>
          <w:szCs w:val="22"/>
        </w:rPr>
      </w:pPr>
      <w:r w:rsidRPr="007C3C29">
        <w:rPr>
          <w:rFonts w:ascii="NewsGoth TL" w:hAnsi="NewsGoth TL" w:cs="Calibri"/>
          <w:sz w:val="22"/>
          <w:szCs w:val="22"/>
        </w:rPr>
        <w:t>pretendentam nav nodokļu parādu, kas kopsummā pārsniedz 150 euro;</w:t>
      </w:r>
    </w:p>
    <w:p w14:paraId="71CFEF62" w14:textId="77777777" w:rsidR="007C3C29" w:rsidRPr="007C3C29" w:rsidRDefault="007C3C29" w:rsidP="007C3C29">
      <w:pPr>
        <w:widowControl w:val="0"/>
        <w:numPr>
          <w:ilvl w:val="0"/>
          <w:numId w:val="5"/>
        </w:numPr>
        <w:autoSpaceDE w:val="0"/>
        <w:autoSpaceDN w:val="0"/>
        <w:adjustRightInd w:val="0"/>
        <w:jc w:val="both"/>
        <w:rPr>
          <w:rFonts w:ascii="NewsGoth TL" w:hAnsi="NewsGoth TL" w:cs="Calibri"/>
          <w:sz w:val="22"/>
          <w:szCs w:val="22"/>
        </w:rPr>
      </w:pPr>
      <w:r w:rsidRPr="007C3C29">
        <w:rPr>
          <w:rFonts w:ascii="NewsGoth TL" w:hAnsi="NewsGoth TL" w:cs="Calibri"/>
          <w:sz w:val="22"/>
          <w:szCs w:val="22"/>
        </w:rPr>
        <w:t>pretendents nav pasludināts par maksātnespējīgu, neatrodas likvidācijas stadijā, tā saimnieciskā darbība nav apturēta vai pārtraukta, ka nav uzsākta tiesvedība par pretendenta darbības izbeigšanu, maksātnespēju vai bankrotu;</w:t>
      </w:r>
    </w:p>
    <w:p w14:paraId="511F74CB" w14:textId="77777777" w:rsidR="007C3C29" w:rsidRPr="007C3C29" w:rsidRDefault="007C3C29" w:rsidP="007C3C29">
      <w:pPr>
        <w:widowControl w:val="0"/>
        <w:numPr>
          <w:ilvl w:val="0"/>
          <w:numId w:val="5"/>
        </w:numPr>
        <w:autoSpaceDE w:val="0"/>
        <w:autoSpaceDN w:val="0"/>
        <w:adjustRightInd w:val="0"/>
        <w:jc w:val="both"/>
        <w:rPr>
          <w:rFonts w:ascii="NewsGoth TL" w:hAnsi="NewsGoth TL" w:cs="Calibri"/>
          <w:sz w:val="22"/>
          <w:szCs w:val="22"/>
        </w:rPr>
      </w:pPr>
      <w:r w:rsidRPr="007C3C29">
        <w:rPr>
          <w:rFonts w:ascii="NewsGoth TL" w:hAnsi="NewsGoth TL" w:cs="Calibri"/>
          <w:sz w:val="22"/>
          <w:szCs w:val="22"/>
        </w:rPr>
        <w:t>uz pretendentu neattiecas Starptautisko un Latvijas Republikas nacionālo sankciju likuma  11.</w:t>
      </w:r>
      <w:r w:rsidRPr="007C3C29">
        <w:rPr>
          <w:rFonts w:ascii="NewsGoth TL" w:hAnsi="NewsGoth TL" w:cs="Calibri"/>
          <w:sz w:val="22"/>
          <w:szCs w:val="22"/>
          <w:vertAlign w:val="superscript"/>
        </w:rPr>
        <w:t>1</w:t>
      </w:r>
      <w:r w:rsidRPr="007C3C29">
        <w:rPr>
          <w:rFonts w:ascii="NewsGoth TL" w:hAnsi="NewsGoth TL" w:cs="Calibri"/>
          <w:sz w:val="22"/>
          <w:szCs w:val="22"/>
        </w:rPr>
        <w:t xml:space="preserve"> panta pirmajā daļā minētie apstākļi;</w:t>
      </w:r>
    </w:p>
    <w:p w14:paraId="3ED062B1" w14:textId="77777777" w:rsidR="007C3C29" w:rsidRPr="007C3C29" w:rsidRDefault="007C3C29" w:rsidP="007C3C29">
      <w:pPr>
        <w:widowControl w:val="0"/>
        <w:numPr>
          <w:ilvl w:val="0"/>
          <w:numId w:val="5"/>
        </w:numPr>
        <w:autoSpaceDE w:val="0"/>
        <w:autoSpaceDN w:val="0"/>
        <w:adjustRightInd w:val="0"/>
        <w:jc w:val="both"/>
        <w:rPr>
          <w:rFonts w:ascii="NewsGoth TL" w:hAnsi="NewsGoth TL" w:cs="Calibri"/>
          <w:sz w:val="22"/>
          <w:szCs w:val="22"/>
        </w:rPr>
      </w:pPr>
      <w:r w:rsidRPr="007C3C29">
        <w:rPr>
          <w:rFonts w:ascii="NewsGoth TL" w:hAnsi="NewsGoth TL" w:cs="Calibri"/>
          <w:sz w:val="22"/>
          <w:szCs w:val="22"/>
        </w:rPr>
        <w:t>visas piedāvājumā sniegtās ziņas par pretendentu ir patiesas.</w:t>
      </w:r>
    </w:p>
    <w:p w14:paraId="5B66FD10" w14:textId="6A4AEDBB" w:rsidR="007C3C29" w:rsidRPr="007C3C29" w:rsidRDefault="007C3C29" w:rsidP="007C3C29">
      <w:pPr>
        <w:widowControl w:val="0"/>
        <w:numPr>
          <w:ilvl w:val="0"/>
          <w:numId w:val="5"/>
        </w:numPr>
        <w:autoSpaceDE w:val="0"/>
        <w:autoSpaceDN w:val="0"/>
        <w:adjustRightInd w:val="0"/>
        <w:jc w:val="both"/>
        <w:rPr>
          <w:rFonts w:ascii="NewsGoth TL" w:hAnsi="NewsGoth TL" w:cs="Calibri"/>
          <w:sz w:val="22"/>
          <w:szCs w:val="22"/>
        </w:rPr>
      </w:pPr>
      <w:r w:rsidRPr="007C3C29">
        <w:rPr>
          <w:rFonts w:ascii="NewsGoth TL" w:hAnsi="NewsGoth TL" w:cs="Calibri"/>
          <w:sz w:val="22"/>
          <w:szCs w:val="22"/>
        </w:rPr>
        <w:t>cenā ir iekļautas visas ar tehniskajā specifikācijā norādīto darbu izpildi saistītās izmaksas.</w:t>
      </w:r>
    </w:p>
    <w:p w14:paraId="7A4257A5" w14:textId="6CCF7FD6" w:rsidR="00725C6B" w:rsidRPr="007C3C29" w:rsidRDefault="003E1F85" w:rsidP="007C3C29">
      <w:pPr>
        <w:pStyle w:val="ListParagraph"/>
        <w:widowControl w:val="0"/>
        <w:numPr>
          <w:ilvl w:val="1"/>
          <w:numId w:val="9"/>
        </w:numPr>
        <w:autoSpaceDE w:val="0"/>
        <w:autoSpaceDN w:val="0"/>
        <w:adjustRightInd w:val="0"/>
        <w:ind w:left="567" w:hanging="567"/>
        <w:jc w:val="both"/>
        <w:rPr>
          <w:rFonts w:ascii="NewsGoth TL" w:hAnsi="NewsGoth TL" w:cs="Arial"/>
          <w:color w:val="000000" w:themeColor="text1"/>
          <w:sz w:val="22"/>
          <w:szCs w:val="22"/>
        </w:rPr>
      </w:pPr>
      <w:r w:rsidRPr="007C3C29">
        <w:rPr>
          <w:rFonts w:ascii="NewsGoth TL" w:hAnsi="NewsGoth TL" w:cs="Arial"/>
          <w:color w:val="000000" w:themeColor="text1"/>
          <w:sz w:val="22"/>
          <w:szCs w:val="22"/>
        </w:rPr>
        <w:t xml:space="preserve">Pielikumā tāme. </w:t>
      </w:r>
    </w:p>
    <w:p w14:paraId="5E2951B2" w14:textId="77777777" w:rsidR="003E1F85" w:rsidRPr="007C3C29" w:rsidRDefault="003E1F85" w:rsidP="003E1F85">
      <w:pPr>
        <w:widowControl w:val="0"/>
        <w:autoSpaceDE w:val="0"/>
        <w:autoSpaceDN w:val="0"/>
        <w:adjustRightInd w:val="0"/>
        <w:jc w:val="both"/>
        <w:rPr>
          <w:rFonts w:ascii="NewsGoth TL" w:hAnsi="NewsGoth TL" w:cs="Arial"/>
          <w:color w:val="000000" w:themeColor="text1"/>
          <w:sz w:val="22"/>
          <w:szCs w:val="22"/>
        </w:rPr>
      </w:pPr>
      <w:r w:rsidRPr="007C3C29">
        <w:rPr>
          <w:rFonts w:ascii="NewsGoth TL" w:hAnsi="NewsGoth TL" w:cs="Arial"/>
          <w:color w:val="000000" w:themeColor="text1"/>
          <w:sz w:val="22"/>
          <w:szCs w:val="22"/>
        </w:rPr>
        <w:t>PRETENDENTA VADĪTĀJS VAI VADĪTĀJA PILNVAROTA PERSONA: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618"/>
      </w:tblGrid>
      <w:tr w:rsidR="00793418" w:rsidRPr="007C3C29" w14:paraId="378FCDE3" w14:textId="77777777" w:rsidTr="00C12997">
        <w:trPr>
          <w:trHeight w:val="510"/>
        </w:trPr>
        <w:tc>
          <w:tcPr>
            <w:tcW w:w="2988" w:type="dxa"/>
            <w:shd w:val="clear" w:color="auto" w:fill="D9D9D9"/>
          </w:tcPr>
          <w:p w14:paraId="72300422"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Vārds, uzvārds, amats</w:t>
            </w:r>
          </w:p>
        </w:tc>
        <w:tc>
          <w:tcPr>
            <w:tcW w:w="6618" w:type="dxa"/>
          </w:tcPr>
          <w:p w14:paraId="371B90D3"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r>
      <w:tr w:rsidR="00793418" w:rsidRPr="007C3C29" w14:paraId="55EF24A9" w14:textId="77777777" w:rsidTr="00C12997">
        <w:trPr>
          <w:trHeight w:val="510"/>
        </w:trPr>
        <w:tc>
          <w:tcPr>
            <w:tcW w:w="2988" w:type="dxa"/>
            <w:shd w:val="clear" w:color="auto" w:fill="D9D9D9"/>
          </w:tcPr>
          <w:p w14:paraId="22DA5223"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Paraksts</w:t>
            </w:r>
          </w:p>
        </w:tc>
        <w:tc>
          <w:tcPr>
            <w:tcW w:w="6618" w:type="dxa"/>
          </w:tcPr>
          <w:p w14:paraId="2C8DC5EF"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r>
      <w:tr w:rsidR="00793418" w:rsidRPr="007C3C29" w14:paraId="1B1007AC" w14:textId="77777777" w:rsidTr="00C12997">
        <w:trPr>
          <w:trHeight w:val="510"/>
        </w:trPr>
        <w:tc>
          <w:tcPr>
            <w:tcW w:w="2988" w:type="dxa"/>
            <w:shd w:val="clear" w:color="auto" w:fill="D9D9D9"/>
          </w:tcPr>
          <w:p w14:paraId="525E4222"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r w:rsidRPr="007C3C29">
              <w:rPr>
                <w:rFonts w:ascii="NewsGoth TL" w:hAnsi="NewsGoth TL" w:cs="Arial"/>
                <w:color w:val="000000" w:themeColor="text1"/>
                <w:sz w:val="22"/>
                <w:szCs w:val="22"/>
              </w:rPr>
              <w:t>Datums</w:t>
            </w:r>
          </w:p>
        </w:tc>
        <w:tc>
          <w:tcPr>
            <w:tcW w:w="6618" w:type="dxa"/>
          </w:tcPr>
          <w:p w14:paraId="051BEAEC" w14:textId="77777777" w:rsidR="003E1F85" w:rsidRPr="007C3C29" w:rsidRDefault="003E1F85" w:rsidP="003C58E2">
            <w:pPr>
              <w:widowControl w:val="0"/>
              <w:autoSpaceDE w:val="0"/>
              <w:autoSpaceDN w:val="0"/>
              <w:adjustRightInd w:val="0"/>
              <w:rPr>
                <w:rFonts w:ascii="NewsGoth TL" w:hAnsi="NewsGoth TL" w:cs="Arial"/>
                <w:color w:val="000000" w:themeColor="text1"/>
                <w:sz w:val="22"/>
                <w:szCs w:val="22"/>
              </w:rPr>
            </w:pPr>
          </w:p>
        </w:tc>
      </w:tr>
    </w:tbl>
    <w:p w14:paraId="3EAED6F6" w14:textId="77777777" w:rsidR="007C3C29" w:rsidRDefault="007C3C29">
      <w:pPr>
        <w:spacing w:after="200" w:line="276" w:lineRule="auto"/>
        <w:rPr>
          <w:rFonts w:ascii="NewsGoth TL" w:hAnsi="NewsGoth TL" w:cs="Arial"/>
          <w:color w:val="000000" w:themeColor="text1"/>
          <w:sz w:val="22"/>
          <w:szCs w:val="22"/>
        </w:rPr>
      </w:pPr>
      <w:r>
        <w:rPr>
          <w:rFonts w:ascii="NewsGoth TL" w:hAnsi="NewsGoth TL" w:cs="Arial"/>
          <w:color w:val="000000" w:themeColor="text1"/>
          <w:sz w:val="22"/>
          <w:szCs w:val="22"/>
        </w:rPr>
        <w:br w:type="page"/>
      </w:r>
    </w:p>
    <w:p w14:paraId="2AB0A8EE" w14:textId="77777777" w:rsidR="004C139C" w:rsidRPr="00BA0B9E" w:rsidRDefault="004C139C" w:rsidP="004C139C">
      <w:pPr>
        <w:pStyle w:val="Apakpunkts"/>
        <w:numPr>
          <w:ilvl w:val="0"/>
          <w:numId w:val="0"/>
        </w:numPr>
        <w:jc w:val="right"/>
        <w:rPr>
          <w:rFonts w:ascii="NewsGoth TL" w:hAnsi="NewsGoth TL" w:cs="Arial"/>
          <w:szCs w:val="20"/>
        </w:rPr>
      </w:pPr>
      <w:r w:rsidRPr="00BA0B9E">
        <w:rPr>
          <w:rFonts w:ascii="NewsGoth TL" w:hAnsi="NewsGoth TL" w:cs="Arial"/>
          <w:bCs/>
          <w:szCs w:val="20"/>
        </w:rPr>
        <w:lastRenderedPageBreak/>
        <w:t xml:space="preserve">Pielikums </w:t>
      </w:r>
      <w:r w:rsidR="00F8451D" w:rsidRPr="00BA0B9E">
        <w:rPr>
          <w:rFonts w:ascii="NewsGoth TL" w:hAnsi="NewsGoth TL" w:cs="Arial"/>
          <w:bCs/>
          <w:szCs w:val="20"/>
        </w:rPr>
        <w:t>Nr.3</w:t>
      </w:r>
    </w:p>
    <w:p w14:paraId="564D7B71" w14:textId="77777777" w:rsidR="004C139C" w:rsidRPr="00BA0B9E" w:rsidRDefault="00F8451D" w:rsidP="004C139C">
      <w:pPr>
        <w:pStyle w:val="Apakpunkts"/>
        <w:numPr>
          <w:ilvl w:val="0"/>
          <w:numId w:val="0"/>
        </w:numPr>
        <w:jc w:val="right"/>
        <w:rPr>
          <w:rFonts w:ascii="NewsGoth TL" w:hAnsi="NewsGoth TL" w:cs="Arial"/>
          <w:b w:val="0"/>
          <w:szCs w:val="20"/>
        </w:rPr>
      </w:pPr>
      <w:r w:rsidRPr="00BA0B9E">
        <w:rPr>
          <w:rFonts w:ascii="NewsGoth TL" w:hAnsi="NewsGoth TL" w:cs="Arial"/>
          <w:b w:val="0"/>
          <w:szCs w:val="20"/>
        </w:rPr>
        <w:t xml:space="preserve">Veikto </w:t>
      </w:r>
      <w:r w:rsidR="004C139C" w:rsidRPr="00BA0B9E">
        <w:rPr>
          <w:rFonts w:ascii="NewsGoth TL" w:hAnsi="NewsGoth TL" w:cs="Arial"/>
          <w:b w:val="0"/>
          <w:szCs w:val="20"/>
        </w:rPr>
        <w:t>darbu saraksta veidne</w:t>
      </w:r>
    </w:p>
    <w:p w14:paraId="758574BD" w14:textId="77777777" w:rsidR="004C139C" w:rsidRPr="00BA0B9E" w:rsidRDefault="004C139C" w:rsidP="004C139C">
      <w:pPr>
        <w:pStyle w:val="Apakpunkts"/>
        <w:numPr>
          <w:ilvl w:val="0"/>
          <w:numId w:val="0"/>
        </w:numPr>
        <w:rPr>
          <w:rFonts w:ascii="NewsGoth TL" w:hAnsi="NewsGoth TL" w:cs="Arial"/>
          <w:szCs w:val="20"/>
          <w:highlight w:val="green"/>
        </w:rPr>
      </w:pPr>
    </w:p>
    <w:p w14:paraId="1BDC7CEF" w14:textId="77777777" w:rsidR="004C139C" w:rsidRPr="00BA0B9E" w:rsidRDefault="004C139C" w:rsidP="004C139C">
      <w:pPr>
        <w:pStyle w:val="Apakpunkts"/>
        <w:numPr>
          <w:ilvl w:val="0"/>
          <w:numId w:val="0"/>
        </w:numPr>
        <w:rPr>
          <w:rFonts w:ascii="NewsGoth TL" w:hAnsi="NewsGoth TL" w:cs="Arial"/>
          <w:szCs w:val="20"/>
          <w:highlight w:val="green"/>
        </w:rPr>
      </w:pPr>
    </w:p>
    <w:p w14:paraId="74B1A37B" w14:textId="77777777" w:rsidR="004C139C" w:rsidRPr="00BA0B9E" w:rsidRDefault="004C139C" w:rsidP="004C139C">
      <w:pPr>
        <w:pStyle w:val="Apakpunkts"/>
        <w:numPr>
          <w:ilvl w:val="0"/>
          <w:numId w:val="0"/>
        </w:numPr>
        <w:rPr>
          <w:rFonts w:ascii="NewsGoth TL" w:hAnsi="NewsGoth TL" w:cs="Arial"/>
          <w:szCs w:val="20"/>
          <w:highlight w:val="green"/>
        </w:rPr>
      </w:pPr>
    </w:p>
    <w:p w14:paraId="5DD98A89" w14:textId="77777777" w:rsidR="004C139C" w:rsidRPr="00BA0B9E" w:rsidRDefault="004F1219" w:rsidP="004C139C">
      <w:pPr>
        <w:jc w:val="center"/>
        <w:rPr>
          <w:rFonts w:ascii="NewsGoth TL" w:hAnsi="NewsGoth TL" w:cs="Arial"/>
          <w:b/>
          <w:sz w:val="20"/>
          <w:szCs w:val="20"/>
        </w:rPr>
      </w:pPr>
      <w:r w:rsidRPr="00BA0B9E">
        <w:rPr>
          <w:rFonts w:ascii="NewsGoth TL" w:hAnsi="NewsGoth TL" w:cs="Arial"/>
          <w:b/>
          <w:sz w:val="20"/>
          <w:szCs w:val="20"/>
        </w:rPr>
        <w:t xml:space="preserve">VEIKTO </w:t>
      </w:r>
      <w:r w:rsidR="004C139C" w:rsidRPr="00BA0B9E">
        <w:rPr>
          <w:rFonts w:ascii="NewsGoth TL" w:hAnsi="NewsGoth TL" w:cs="Arial"/>
          <w:b/>
          <w:sz w:val="20"/>
          <w:szCs w:val="20"/>
        </w:rPr>
        <w:t>DARBU SARAKSTS</w:t>
      </w:r>
    </w:p>
    <w:p w14:paraId="7DA4967D" w14:textId="77777777" w:rsidR="004C139C" w:rsidRPr="00BA0B9E" w:rsidRDefault="004C139C" w:rsidP="004C139C">
      <w:pPr>
        <w:pStyle w:val="BodyText"/>
        <w:spacing w:after="0"/>
        <w:jc w:val="center"/>
        <w:rPr>
          <w:rFonts w:ascii="NewsGoth TL" w:hAnsi="NewsGoth T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0"/>
        <w:gridCol w:w="2218"/>
        <w:gridCol w:w="1464"/>
        <w:gridCol w:w="651"/>
        <w:gridCol w:w="2933"/>
        <w:gridCol w:w="2065"/>
      </w:tblGrid>
      <w:tr w:rsidR="004C139C" w:rsidRPr="00BA0B9E" w14:paraId="5864DEE5" w14:textId="77777777" w:rsidTr="000F2731">
        <w:trPr>
          <w:cantSplit/>
          <w:trHeight w:hRule="exact" w:val="2268"/>
        </w:trPr>
        <w:tc>
          <w:tcPr>
            <w:tcW w:w="0" w:type="auto"/>
            <w:vAlign w:val="center"/>
          </w:tcPr>
          <w:p w14:paraId="2E2E28C1" w14:textId="77777777" w:rsidR="004C139C" w:rsidRPr="00BA0B9E" w:rsidRDefault="004C139C" w:rsidP="000F2731">
            <w:pPr>
              <w:pStyle w:val="BodyText"/>
              <w:spacing w:after="0"/>
              <w:jc w:val="center"/>
              <w:rPr>
                <w:rFonts w:ascii="NewsGoth TL" w:hAnsi="NewsGoth TL" w:cs="Arial"/>
                <w:sz w:val="20"/>
                <w:szCs w:val="20"/>
              </w:rPr>
            </w:pPr>
            <w:r w:rsidRPr="00BA0B9E">
              <w:rPr>
                <w:rFonts w:ascii="NewsGoth TL" w:hAnsi="NewsGoth TL" w:cs="Arial"/>
                <w:sz w:val="20"/>
                <w:szCs w:val="20"/>
              </w:rPr>
              <w:t>Nr.</w:t>
            </w:r>
          </w:p>
          <w:p w14:paraId="3BDE4AF5" w14:textId="77777777" w:rsidR="004C139C" w:rsidRPr="00BA0B9E" w:rsidRDefault="004C139C" w:rsidP="000F2731">
            <w:pPr>
              <w:pStyle w:val="BodyText"/>
              <w:spacing w:after="0"/>
              <w:jc w:val="center"/>
              <w:rPr>
                <w:rFonts w:ascii="NewsGoth TL" w:hAnsi="NewsGoth TL" w:cs="Arial"/>
                <w:sz w:val="20"/>
                <w:szCs w:val="20"/>
              </w:rPr>
            </w:pPr>
            <w:r w:rsidRPr="00BA0B9E">
              <w:rPr>
                <w:rFonts w:ascii="NewsGoth TL" w:hAnsi="NewsGoth TL" w:cs="Arial"/>
                <w:sz w:val="20"/>
                <w:szCs w:val="20"/>
              </w:rPr>
              <w:t>p.k.</w:t>
            </w:r>
          </w:p>
        </w:tc>
        <w:tc>
          <w:tcPr>
            <w:tcW w:w="0" w:type="auto"/>
            <w:vAlign w:val="center"/>
          </w:tcPr>
          <w:p w14:paraId="59EE607C" w14:textId="77777777" w:rsidR="004C139C" w:rsidRPr="00BA0B9E" w:rsidRDefault="004C139C" w:rsidP="000F2731">
            <w:pPr>
              <w:pStyle w:val="BodyText"/>
              <w:spacing w:after="0"/>
              <w:jc w:val="center"/>
              <w:rPr>
                <w:rFonts w:ascii="NewsGoth TL" w:hAnsi="NewsGoth TL" w:cs="Arial"/>
                <w:sz w:val="20"/>
                <w:szCs w:val="20"/>
              </w:rPr>
            </w:pPr>
            <w:r w:rsidRPr="00BA0B9E">
              <w:rPr>
                <w:rFonts w:ascii="NewsGoth TL" w:hAnsi="NewsGoth TL" w:cs="Arial"/>
                <w:sz w:val="20"/>
                <w:szCs w:val="20"/>
              </w:rPr>
              <w:t>Būvobjekta nosaukums un veikto būvdarbu īss raksturojums</w:t>
            </w:r>
          </w:p>
        </w:tc>
        <w:tc>
          <w:tcPr>
            <w:tcW w:w="0" w:type="auto"/>
            <w:vAlign w:val="center"/>
          </w:tcPr>
          <w:p w14:paraId="28F859D4" w14:textId="77777777" w:rsidR="004C139C" w:rsidRPr="00BA0B9E" w:rsidRDefault="004C139C" w:rsidP="000F2731">
            <w:pPr>
              <w:pStyle w:val="BodyText"/>
              <w:spacing w:after="0"/>
              <w:jc w:val="center"/>
              <w:rPr>
                <w:rFonts w:ascii="NewsGoth TL" w:hAnsi="NewsGoth TL" w:cs="Arial"/>
                <w:sz w:val="20"/>
                <w:szCs w:val="20"/>
              </w:rPr>
            </w:pPr>
            <w:r w:rsidRPr="00BA0B9E">
              <w:rPr>
                <w:rFonts w:ascii="NewsGoth TL" w:hAnsi="NewsGoth TL" w:cs="Arial"/>
                <w:sz w:val="20"/>
                <w:szCs w:val="20"/>
              </w:rPr>
              <w:t>Būvdarbu vērtība bez PVN (EUR)</w:t>
            </w:r>
          </w:p>
        </w:tc>
        <w:tc>
          <w:tcPr>
            <w:tcW w:w="0" w:type="auto"/>
            <w:vAlign w:val="center"/>
          </w:tcPr>
          <w:p w14:paraId="5A9AD941" w14:textId="77777777" w:rsidR="004C139C" w:rsidRPr="00BA0B9E" w:rsidRDefault="004C139C" w:rsidP="000F2731">
            <w:pPr>
              <w:pStyle w:val="BodyText"/>
              <w:spacing w:after="0"/>
              <w:jc w:val="center"/>
              <w:rPr>
                <w:rFonts w:ascii="NewsGoth TL" w:hAnsi="NewsGoth TL" w:cs="Arial"/>
                <w:sz w:val="20"/>
                <w:szCs w:val="20"/>
              </w:rPr>
            </w:pPr>
            <w:r w:rsidRPr="00BA0B9E">
              <w:rPr>
                <w:rFonts w:ascii="NewsGoth TL" w:hAnsi="NewsGoth TL" w:cs="Arial"/>
                <w:sz w:val="20"/>
                <w:szCs w:val="20"/>
              </w:rPr>
              <w:t>Vieta</w:t>
            </w:r>
          </w:p>
        </w:tc>
        <w:tc>
          <w:tcPr>
            <w:tcW w:w="0" w:type="auto"/>
            <w:vAlign w:val="center"/>
          </w:tcPr>
          <w:p w14:paraId="018D7825" w14:textId="77777777" w:rsidR="004C139C" w:rsidRPr="00BA0B9E" w:rsidRDefault="004C139C" w:rsidP="00440291">
            <w:pPr>
              <w:pStyle w:val="BodyText"/>
              <w:spacing w:after="0"/>
              <w:jc w:val="center"/>
              <w:rPr>
                <w:rFonts w:ascii="NewsGoth TL" w:hAnsi="NewsGoth TL" w:cs="Arial"/>
                <w:sz w:val="20"/>
                <w:szCs w:val="20"/>
              </w:rPr>
            </w:pPr>
            <w:r w:rsidRPr="00BA0B9E">
              <w:rPr>
                <w:rFonts w:ascii="NewsGoth TL" w:hAnsi="NewsGoth TL" w:cs="Arial"/>
                <w:sz w:val="20"/>
                <w:szCs w:val="20"/>
              </w:rPr>
              <w:t>Pasūtītājs (nosaukums, reģistrācijas numurs, adrese un kontakt</w:t>
            </w:r>
            <w:r w:rsidR="00440291" w:rsidRPr="00BA0B9E">
              <w:rPr>
                <w:rFonts w:ascii="NewsGoth TL" w:hAnsi="NewsGoth TL" w:cs="Arial"/>
                <w:sz w:val="20"/>
                <w:szCs w:val="20"/>
              </w:rPr>
              <w:t>informācija</w:t>
            </w:r>
            <w:r w:rsidRPr="00BA0B9E">
              <w:rPr>
                <w:rFonts w:ascii="NewsGoth TL" w:hAnsi="NewsGoth TL" w:cs="Arial"/>
                <w:sz w:val="20"/>
                <w:szCs w:val="20"/>
              </w:rPr>
              <w:t>)</w:t>
            </w:r>
          </w:p>
        </w:tc>
        <w:tc>
          <w:tcPr>
            <w:tcW w:w="0" w:type="auto"/>
            <w:vAlign w:val="center"/>
          </w:tcPr>
          <w:p w14:paraId="2B46DBA4" w14:textId="77777777" w:rsidR="004C139C" w:rsidRPr="00BA0B9E" w:rsidRDefault="004C139C" w:rsidP="000F2731">
            <w:pPr>
              <w:pStyle w:val="BodyText"/>
              <w:spacing w:after="0"/>
              <w:jc w:val="center"/>
              <w:rPr>
                <w:rFonts w:ascii="NewsGoth TL" w:hAnsi="NewsGoth TL" w:cs="Arial"/>
                <w:sz w:val="20"/>
                <w:szCs w:val="20"/>
              </w:rPr>
            </w:pPr>
            <w:r w:rsidRPr="00BA0B9E">
              <w:rPr>
                <w:rFonts w:ascii="NewsGoth TL" w:hAnsi="NewsGoth TL" w:cs="Arial"/>
                <w:sz w:val="20"/>
                <w:szCs w:val="20"/>
              </w:rPr>
              <w:t>Būvdarbu uzsākšanas un pabeigšanas gads un mēnesis</w:t>
            </w:r>
          </w:p>
        </w:tc>
      </w:tr>
      <w:tr w:rsidR="004C139C" w:rsidRPr="00BA0B9E" w14:paraId="428829F0" w14:textId="77777777" w:rsidTr="000F2731">
        <w:trPr>
          <w:cantSplit/>
          <w:trHeight w:hRule="exact" w:val="284"/>
        </w:trPr>
        <w:tc>
          <w:tcPr>
            <w:tcW w:w="0" w:type="auto"/>
            <w:vAlign w:val="center"/>
          </w:tcPr>
          <w:p w14:paraId="30C7E500" w14:textId="77777777" w:rsidR="004C139C" w:rsidRPr="00BA0B9E" w:rsidRDefault="004C139C" w:rsidP="000F2731">
            <w:pPr>
              <w:pStyle w:val="BodyText"/>
              <w:spacing w:after="0"/>
              <w:jc w:val="center"/>
              <w:rPr>
                <w:rFonts w:ascii="NewsGoth TL" w:hAnsi="NewsGoth TL" w:cs="Arial"/>
                <w:sz w:val="20"/>
                <w:szCs w:val="20"/>
                <w:highlight w:val="lightGray"/>
              </w:rPr>
            </w:pPr>
            <w:r w:rsidRPr="00BA0B9E">
              <w:rPr>
                <w:rFonts w:ascii="NewsGoth TL" w:hAnsi="NewsGoth TL" w:cs="Arial"/>
                <w:sz w:val="20"/>
                <w:szCs w:val="20"/>
              </w:rPr>
              <w:t>1.</w:t>
            </w:r>
          </w:p>
        </w:tc>
        <w:tc>
          <w:tcPr>
            <w:tcW w:w="0" w:type="auto"/>
            <w:vAlign w:val="center"/>
          </w:tcPr>
          <w:p w14:paraId="7FA8FF12" w14:textId="77777777" w:rsidR="004C139C" w:rsidRPr="00BA0B9E" w:rsidRDefault="004C139C" w:rsidP="000F2731">
            <w:pPr>
              <w:pStyle w:val="BodyText"/>
              <w:spacing w:after="0"/>
              <w:jc w:val="center"/>
              <w:rPr>
                <w:rFonts w:ascii="NewsGoth TL" w:hAnsi="NewsGoth TL" w:cs="Arial"/>
                <w:b/>
                <w:sz w:val="20"/>
                <w:szCs w:val="20"/>
              </w:rPr>
            </w:pPr>
            <w:r w:rsidRPr="00BA0B9E">
              <w:rPr>
                <w:rFonts w:ascii="NewsGoth TL" w:hAnsi="NewsGoth TL" w:cs="Arial"/>
                <w:i/>
                <w:sz w:val="20"/>
                <w:szCs w:val="20"/>
                <w:highlight w:val="lightGray"/>
              </w:rPr>
              <w:t>&lt;…&gt;</w:t>
            </w:r>
          </w:p>
        </w:tc>
        <w:tc>
          <w:tcPr>
            <w:tcW w:w="0" w:type="auto"/>
            <w:vAlign w:val="center"/>
          </w:tcPr>
          <w:p w14:paraId="114E6016" w14:textId="77777777" w:rsidR="004C139C" w:rsidRPr="00BA0B9E" w:rsidRDefault="004C139C" w:rsidP="000F2731">
            <w:pPr>
              <w:pStyle w:val="BodyText"/>
              <w:spacing w:after="0"/>
              <w:jc w:val="center"/>
              <w:rPr>
                <w:rFonts w:ascii="NewsGoth TL" w:hAnsi="NewsGoth TL" w:cs="Arial"/>
                <w:b/>
                <w:sz w:val="20"/>
                <w:szCs w:val="20"/>
              </w:rPr>
            </w:pPr>
            <w:r w:rsidRPr="00BA0B9E">
              <w:rPr>
                <w:rFonts w:ascii="NewsGoth TL" w:hAnsi="NewsGoth TL" w:cs="Arial"/>
                <w:i/>
                <w:sz w:val="20"/>
                <w:szCs w:val="20"/>
                <w:highlight w:val="lightGray"/>
              </w:rPr>
              <w:t>&lt;…&gt;</w:t>
            </w:r>
          </w:p>
        </w:tc>
        <w:tc>
          <w:tcPr>
            <w:tcW w:w="0" w:type="auto"/>
            <w:vAlign w:val="center"/>
          </w:tcPr>
          <w:p w14:paraId="06C8D9ED" w14:textId="77777777" w:rsidR="004C139C" w:rsidRPr="00BA0B9E" w:rsidRDefault="004C139C" w:rsidP="000F2731">
            <w:pPr>
              <w:pStyle w:val="BodyText"/>
              <w:spacing w:after="0"/>
              <w:jc w:val="center"/>
              <w:rPr>
                <w:rFonts w:ascii="NewsGoth TL" w:hAnsi="NewsGoth TL" w:cs="Arial"/>
                <w:b/>
                <w:sz w:val="20"/>
                <w:szCs w:val="20"/>
              </w:rPr>
            </w:pPr>
            <w:r w:rsidRPr="00BA0B9E">
              <w:rPr>
                <w:rFonts w:ascii="NewsGoth TL" w:hAnsi="NewsGoth TL" w:cs="Arial"/>
                <w:i/>
                <w:sz w:val="20"/>
                <w:szCs w:val="20"/>
                <w:highlight w:val="lightGray"/>
              </w:rPr>
              <w:t>&lt;…&gt;</w:t>
            </w:r>
          </w:p>
        </w:tc>
        <w:tc>
          <w:tcPr>
            <w:tcW w:w="0" w:type="auto"/>
            <w:vAlign w:val="center"/>
          </w:tcPr>
          <w:p w14:paraId="625D19D5"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vAlign w:val="center"/>
          </w:tcPr>
          <w:p w14:paraId="28B4FE2F" w14:textId="77777777" w:rsidR="004C139C" w:rsidRPr="00BA0B9E" w:rsidRDefault="004C139C" w:rsidP="000F2731">
            <w:pPr>
              <w:pStyle w:val="BodyText"/>
              <w:spacing w:after="0"/>
              <w:jc w:val="center"/>
              <w:rPr>
                <w:rFonts w:ascii="NewsGoth TL" w:hAnsi="NewsGoth TL" w:cs="Arial"/>
                <w:b/>
                <w:sz w:val="20"/>
                <w:szCs w:val="20"/>
              </w:rPr>
            </w:pPr>
            <w:r w:rsidRPr="00BA0B9E">
              <w:rPr>
                <w:rFonts w:ascii="NewsGoth TL" w:hAnsi="NewsGoth TL" w:cs="Arial"/>
                <w:sz w:val="20"/>
                <w:szCs w:val="20"/>
                <w:highlight w:val="lightGray"/>
              </w:rPr>
              <w:t>&lt;…&gt;</w:t>
            </w:r>
            <w:r w:rsidRPr="00BA0B9E">
              <w:rPr>
                <w:rFonts w:ascii="NewsGoth TL" w:hAnsi="NewsGoth TL" w:cs="Arial"/>
                <w:sz w:val="20"/>
                <w:szCs w:val="20"/>
              </w:rPr>
              <w:t>/</w:t>
            </w:r>
            <w:r w:rsidRPr="00BA0B9E">
              <w:rPr>
                <w:rFonts w:ascii="NewsGoth TL" w:hAnsi="NewsGoth TL" w:cs="Arial"/>
                <w:sz w:val="20"/>
                <w:szCs w:val="20"/>
                <w:highlight w:val="lightGray"/>
              </w:rPr>
              <w:t>&lt;…&gt;</w:t>
            </w:r>
          </w:p>
        </w:tc>
      </w:tr>
      <w:tr w:rsidR="004C139C" w:rsidRPr="00BA0B9E" w14:paraId="738E2099" w14:textId="77777777" w:rsidTr="000F2731">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7CBDC65C" w14:textId="77777777" w:rsidR="004C139C" w:rsidRPr="00BA0B9E" w:rsidRDefault="004C139C" w:rsidP="000F2731">
            <w:pPr>
              <w:pStyle w:val="BodyText"/>
              <w:spacing w:after="0"/>
              <w:jc w:val="center"/>
              <w:rPr>
                <w:rFonts w:ascii="NewsGoth TL" w:hAnsi="NewsGoth TL" w:cs="Arial"/>
                <w:b/>
                <w:sz w:val="20"/>
                <w:szCs w:val="20"/>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176FA006"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305ACF89"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26D88DF1"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5CCA21DA"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51819717" w14:textId="77777777" w:rsidR="004C139C" w:rsidRPr="00BA0B9E" w:rsidRDefault="004C139C" w:rsidP="000F2731">
            <w:pPr>
              <w:jc w:val="center"/>
              <w:rPr>
                <w:rFonts w:ascii="NewsGoth TL" w:hAnsi="NewsGoth TL" w:cs="Arial"/>
                <w:sz w:val="20"/>
                <w:szCs w:val="20"/>
              </w:rPr>
            </w:pPr>
            <w:r w:rsidRPr="00BA0B9E">
              <w:rPr>
                <w:rFonts w:ascii="NewsGoth TL" w:hAnsi="NewsGoth TL" w:cs="Arial"/>
                <w:sz w:val="20"/>
                <w:szCs w:val="20"/>
                <w:highlight w:val="lightGray"/>
              </w:rPr>
              <w:t>&lt;…&gt;</w:t>
            </w:r>
            <w:r w:rsidRPr="00BA0B9E">
              <w:rPr>
                <w:rFonts w:ascii="NewsGoth TL" w:hAnsi="NewsGoth TL" w:cs="Arial"/>
                <w:sz w:val="20"/>
                <w:szCs w:val="20"/>
              </w:rPr>
              <w:t>/</w:t>
            </w:r>
            <w:r w:rsidRPr="00BA0B9E">
              <w:rPr>
                <w:rFonts w:ascii="NewsGoth TL" w:hAnsi="NewsGoth TL" w:cs="Arial"/>
                <w:sz w:val="20"/>
                <w:szCs w:val="20"/>
                <w:highlight w:val="lightGray"/>
              </w:rPr>
              <w:t>&lt;…&gt;</w:t>
            </w:r>
          </w:p>
        </w:tc>
      </w:tr>
      <w:tr w:rsidR="004C139C" w:rsidRPr="00BA0B9E" w14:paraId="111AE717" w14:textId="77777777" w:rsidTr="000F2731">
        <w:trPr>
          <w:cantSplit/>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14:paraId="2E858638"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537AD6E7"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2A933D7A"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DAA37D3"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362C96EF" w14:textId="77777777" w:rsidR="004C139C" w:rsidRPr="00BA0B9E" w:rsidRDefault="004C139C" w:rsidP="000F2731">
            <w:pPr>
              <w:pStyle w:val="BodyText"/>
              <w:spacing w:after="0"/>
              <w:jc w:val="center"/>
              <w:rPr>
                <w:rFonts w:ascii="NewsGoth TL" w:hAnsi="NewsGoth TL" w:cs="Arial"/>
                <w:i/>
                <w:sz w:val="20"/>
                <w:szCs w:val="20"/>
                <w:highlight w:val="lightGray"/>
              </w:rPr>
            </w:pPr>
            <w:r w:rsidRPr="00BA0B9E">
              <w:rPr>
                <w:rFonts w:ascii="NewsGoth TL" w:hAnsi="NewsGoth TL" w:cs="Arial"/>
                <w:i/>
                <w:sz w:val="20"/>
                <w:szCs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14:paraId="67A71D46" w14:textId="77777777" w:rsidR="004C139C" w:rsidRPr="00BA0B9E" w:rsidRDefault="004C139C" w:rsidP="000F2731">
            <w:pPr>
              <w:jc w:val="center"/>
              <w:rPr>
                <w:rFonts w:ascii="NewsGoth TL" w:hAnsi="NewsGoth TL" w:cs="Arial"/>
                <w:sz w:val="20"/>
                <w:szCs w:val="20"/>
              </w:rPr>
            </w:pPr>
            <w:r w:rsidRPr="00BA0B9E">
              <w:rPr>
                <w:rFonts w:ascii="NewsGoth TL" w:hAnsi="NewsGoth TL" w:cs="Arial"/>
                <w:sz w:val="20"/>
                <w:szCs w:val="20"/>
                <w:highlight w:val="lightGray"/>
              </w:rPr>
              <w:t>&lt;…&gt;</w:t>
            </w:r>
            <w:r w:rsidRPr="00BA0B9E">
              <w:rPr>
                <w:rFonts w:ascii="NewsGoth TL" w:hAnsi="NewsGoth TL" w:cs="Arial"/>
                <w:sz w:val="20"/>
                <w:szCs w:val="20"/>
              </w:rPr>
              <w:t>/</w:t>
            </w:r>
            <w:r w:rsidRPr="00BA0B9E">
              <w:rPr>
                <w:rFonts w:ascii="NewsGoth TL" w:hAnsi="NewsGoth TL" w:cs="Arial"/>
                <w:sz w:val="20"/>
                <w:szCs w:val="20"/>
                <w:highlight w:val="lightGray"/>
              </w:rPr>
              <w:t>&lt;…&gt;</w:t>
            </w:r>
          </w:p>
        </w:tc>
      </w:tr>
    </w:tbl>
    <w:p w14:paraId="50201CF8" w14:textId="77777777" w:rsidR="004C139C" w:rsidRPr="00BA0B9E" w:rsidRDefault="004C139C" w:rsidP="004C139C">
      <w:pPr>
        <w:pStyle w:val="BodyText"/>
        <w:spacing w:after="0"/>
        <w:jc w:val="center"/>
        <w:rPr>
          <w:rFonts w:ascii="NewsGoth TL" w:hAnsi="NewsGoth TL" w:cs="Arial"/>
          <w:b/>
          <w:sz w:val="20"/>
          <w:szCs w:val="20"/>
        </w:rPr>
      </w:pPr>
    </w:p>
    <w:p w14:paraId="7B043819" w14:textId="77777777" w:rsidR="004C139C" w:rsidRPr="00BA0B9E" w:rsidRDefault="004C139C" w:rsidP="004C139C">
      <w:pPr>
        <w:pStyle w:val="BodyText"/>
        <w:spacing w:after="0"/>
        <w:jc w:val="center"/>
        <w:rPr>
          <w:rFonts w:ascii="NewsGoth TL" w:hAnsi="NewsGoth TL" w:cs="Arial"/>
          <w:b/>
          <w:sz w:val="20"/>
          <w:szCs w:val="20"/>
        </w:rPr>
      </w:pPr>
    </w:p>
    <w:p w14:paraId="6BE90766" w14:textId="77777777" w:rsidR="004C139C" w:rsidRPr="00BA0B9E" w:rsidRDefault="004C139C" w:rsidP="004C139C">
      <w:pPr>
        <w:pStyle w:val="BodyText"/>
        <w:spacing w:after="0"/>
        <w:jc w:val="center"/>
        <w:rPr>
          <w:rFonts w:ascii="NewsGoth TL" w:hAnsi="NewsGoth TL" w:cs="Arial"/>
          <w:b/>
          <w:sz w:val="20"/>
          <w:szCs w:val="20"/>
        </w:rPr>
      </w:pPr>
    </w:p>
    <w:p w14:paraId="65CDB8AE" w14:textId="3B32A1E0" w:rsidR="004C139C" w:rsidRPr="00BA0B9E" w:rsidRDefault="00725C6B" w:rsidP="004C139C">
      <w:pPr>
        <w:pStyle w:val="BodyText"/>
        <w:spacing w:after="0"/>
        <w:jc w:val="both"/>
        <w:rPr>
          <w:rFonts w:ascii="NewsGoth TL" w:hAnsi="NewsGoth TL" w:cs="Arial"/>
          <w:b/>
          <w:sz w:val="20"/>
          <w:szCs w:val="20"/>
        </w:rPr>
      </w:pPr>
      <w:r w:rsidRPr="00BA0B9E">
        <w:rPr>
          <w:rFonts w:ascii="NewsGoth TL" w:hAnsi="NewsGoth TL" w:cs="Arial"/>
          <w:i/>
          <w:sz w:val="20"/>
          <w:szCs w:val="20"/>
        </w:rPr>
        <w:t>*</w:t>
      </w:r>
      <w:r w:rsidR="004F1219" w:rsidRPr="00BA0B9E">
        <w:rPr>
          <w:rFonts w:ascii="NewsGoth TL" w:hAnsi="NewsGoth TL" w:cs="Arial"/>
          <w:sz w:val="20"/>
          <w:szCs w:val="20"/>
        </w:rPr>
        <w:t xml:space="preserve">Veikto </w:t>
      </w:r>
      <w:r w:rsidR="004C139C" w:rsidRPr="00BA0B9E">
        <w:rPr>
          <w:rFonts w:ascii="NewsGoth TL" w:hAnsi="NewsGoth TL" w:cs="Arial"/>
          <w:sz w:val="20"/>
          <w:szCs w:val="20"/>
        </w:rPr>
        <w:t xml:space="preserve">darbu sarakstā Pretendents norāda tādu informāciju par veiktajiem būvdarbiem, kas apliecina Uzaicinājuma Prasības pretendentiem </w:t>
      </w:r>
      <w:r w:rsidR="00BA0B9E">
        <w:rPr>
          <w:rFonts w:ascii="NewsGoth TL" w:hAnsi="NewsGoth TL" w:cs="Arial"/>
          <w:sz w:val="20"/>
          <w:szCs w:val="20"/>
        </w:rPr>
        <w:t>6</w:t>
      </w:r>
      <w:r w:rsidR="004C139C" w:rsidRPr="00BA0B9E">
        <w:rPr>
          <w:rFonts w:ascii="NewsGoth TL" w:hAnsi="NewsGoth TL" w:cs="Arial"/>
          <w:sz w:val="20"/>
          <w:szCs w:val="20"/>
        </w:rPr>
        <w:t>.punktā norādīto pieredzi.</w:t>
      </w:r>
    </w:p>
    <w:p w14:paraId="2032E951" w14:textId="77777777" w:rsidR="004C139C" w:rsidRPr="00BA0B9E" w:rsidRDefault="004C139C" w:rsidP="004C139C">
      <w:pPr>
        <w:pStyle w:val="BodyText"/>
        <w:spacing w:after="0"/>
        <w:jc w:val="center"/>
        <w:rPr>
          <w:rFonts w:ascii="NewsGoth TL" w:hAnsi="NewsGoth TL" w:cs="Arial"/>
          <w:b/>
          <w:sz w:val="20"/>
          <w:szCs w:val="20"/>
        </w:rPr>
      </w:pPr>
    </w:p>
    <w:p w14:paraId="5C2D96CD" w14:textId="77777777" w:rsidR="004C139C" w:rsidRPr="00181B86" w:rsidRDefault="004C139C" w:rsidP="004C139C">
      <w:pPr>
        <w:rPr>
          <w:rFonts w:ascii="NewsGoth TL" w:hAnsi="NewsGoth TL"/>
        </w:rPr>
      </w:pPr>
    </w:p>
    <w:p w14:paraId="5BFF1029" w14:textId="77777777" w:rsidR="004C139C" w:rsidRPr="00793418" w:rsidRDefault="004C139C">
      <w:pPr>
        <w:rPr>
          <w:color w:val="000000" w:themeColor="text1"/>
        </w:rPr>
      </w:pPr>
    </w:p>
    <w:sectPr w:rsidR="004C139C" w:rsidRPr="00793418" w:rsidSect="00725C6B">
      <w:headerReference w:type="first" r:id="rId9"/>
      <w:pgSz w:w="11906" w:h="16838"/>
      <w:pgMar w:top="993"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C9E0" w14:textId="77777777" w:rsidR="00A45E86" w:rsidRDefault="00A45E86">
      <w:r>
        <w:separator/>
      </w:r>
    </w:p>
  </w:endnote>
  <w:endnote w:type="continuationSeparator" w:id="0">
    <w:p w14:paraId="46C56FB4" w14:textId="77777777" w:rsidR="00A45E86" w:rsidRDefault="00A45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ewsGoth TL">
    <w:altName w:val="Corbel"/>
    <w:charset w:val="BA"/>
    <w:family w:val="swiss"/>
    <w:pitch w:val="variable"/>
    <w:sig w:usb0="800002AF" w:usb1="5000204A" w:usb2="00000000" w:usb3="00000000" w:csb0="000000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A00C9" w14:textId="77777777" w:rsidR="00A45E86" w:rsidRDefault="00A45E86">
      <w:r>
        <w:separator/>
      </w:r>
    </w:p>
  </w:footnote>
  <w:footnote w:type="continuationSeparator" w:id="0">
    <w:p w14:paraId="23F66EB3" w14:textId="77777777" w:rsidR="00A45E86" w:rsidRDefault="00A45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91982" w14:textId="77777777" w:rsidR="009F0BD9" w:rsidRDefault="009F0BD9" w:rsidP="003C58E2">
    <w:pPr>
      <w:pStyle w:val="Header"/>
      <w:pBdr>
        <w:bottom w:val="single" w:sz="12" w:space="1" w:color="auto"/>
      </w:pBdr>
      <w:jc w:val="right"/>
    </w:pPr>
    <w:r>
      <w:rPr>
        <w:noProof/>
      </w:rPr>
      <w:drawing>
        <wp:inline distT="0" distB="0" distL="0" distR="0" wp14:anchorId="668E200B" wp14:editId="7570248D">
          <wp:extent cx="1958340" cy="739140"/>
          <wp:effectExtent l="0" t="0" r="3810" b="3810"/>
          <wp:docPr id="2" name="Attēls 1" descr="Valmieras-udens-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mieras-udens-logo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8340" cy="739140"/>
                  </a:xfrm>
                  <a:prstGeom prst="rect">
                    <a:avLst/>
                  </a:prstGeom>
                  <a:noFill/>
                  <a:ln>
                    <a:noFill/>
                  </a:ln>
                </pic:spPr>
              </pic:pic>
            </a:graphicData>
          </a:graphic>
        </wp:inline>
      </w:drawing>
    </w:r>
  </w:p>
  <w:tbl>
    <w:tblPr>
      <w:tblW w:w="9889" w:type="dxa"/>
      <w:tblLook w:val="01E0" w:firstRow="1" w:lastRow="1" w:firstColumn="1" w:lastColumn="1" w:noHBand="0" w:noVBand="0"/>
    </w:tblPr>
    <w:tblGrid>
      <w:gridCol w:w="4289"/>
      <w:gridCol w:w="5600"/>
    </w:tblGrid>
    <w:tr w:rsidR="009F0BD9" w14:paraId="24D3852C" w14:textId="77777777" w:rsidTr="003C58E2">
      <w:trPr>
        <w:trHeight w:val="973"/>
      </w:trPr>
      <w:tc>
        <w:tcPr>
          <w:tcW w:w="4289" w:type="dxa"/>
        </w:tcPr>
        <w:p w14:paraId="34B4662C" w14:textId="77777777" w:rsidR="009F0BD9" w:rsidRPr="00C96712" w:rsidRDefault="009F0BD9" w:rsidP="003C58E2">
          <w:pPr>
            <w:pStyle w:val="Header"/>
            <w:rPr>
              <w:rFonts w:ascii="Tahoma" w:hAnsi="Tahoma" w:cs="Tahoma"/>
              <w:sz w:val="18"/>
              <w:szCs w:val="18"/>
            </w:rPr>
          </w:pPr>
          <w:r w:rsidRPr="00C96712">
            <w:rPr>
              <w:rFonts w:ascii="Tahoma" w:hAnsi="Tahoma" w:cs="Tahoma"/>
              <w:sz w:val="18"/>
              <w:szCs w:val="18"/>
            </w:rPr>
            <w:t>Rūpniecības iela 50</w:t>
          </w:r>
        </w:p>
        <w:p w14:paraId="07C07D94" w14:textId="77777777" w:rsidR="009F0BD9" w:rsidRPr="00C96712" w:rsidRDefault="009F0BD9" w:rsidP="003C58E2">
          <w:pPr>
            <w:pStyle w:val="Header"/>
            <w:rPr>
              <w:rFonts w:ascii="Tahoma" w:hAnsi="Tahoma" w:cs="Tahoma"/>
              <w:sz w:val="18"/>
              <w:szCs w:val="18"/>
            </w:rPr>
          </w:pPr>
          <w:r w:rsidRPr="00C96712">
            <w:rPr>
              <w:rFonts w:ascii="Tahoma" w:hAnsi="Tahoma" w:cs="Tahoma"/>
              <w:sz w:val="18"/>
              <w:szCs w:val="18"/>
            </w:rPr>
            <w:t>Valmiera, LV- 4200</w:t>
          </w:r>
        </w:p>
        <w:p w14:paraId="7E9E5733" w14:textId="77777777" w:rsidR="009F0BD9" w:rsidRPr="00C96712" w:rsidRDefault="009F0BD9" w:rsidP="003C58E2">
          <w:pPr>
            <w:pStyle w:val="Header"/>
            <w:rPr>
              <w:rFonts w:ascii="Tahoma" w:hAnsi="Tahoma" w:cs="Tahoma"/>
              <w:sz w:val="18"/>
              <w:szCs w:val="18"/>
            </w:rPr>
          </w:pPr>
          <w:r w:rsidRPr="00C96712">
            <w:rPr>
              <w:rFonts w:ascii="Tahoma" w:hAnsi="Tahoma" w:cs="Tahoma"/>
              <w:sz w:val="18"/>
              <w:szCs w:val="18"/>
            </w:rPr>
            <w:t>Tel.:64226001</w:t>
          </w:r>
        </w:p>
        <w:p w14:paraId="1B8447D3" w14:textId="77777777" w:rsidR="009F0BD9" w:rsidRPr="00C96712" w:rsidRDefault="009F0BD9" w:rsidP="003C58E2">
          <w:pPr>
            <w:pStyle w:val="Header"/>
            <w:rPr>
              <w:rFonts w:ascii="Tahoma" w:hAnsi="Tahoma" w:cs="Tahoma"/>
              <w:sz w:val="18"/>
              <w:szCs w:val="18"/>
            </w:rPr>
          </w:pPr>
          <w:r w:rsidRPr="00C96712">
            <w:rPr>
              <w:rFonts w:ascii="Tahoma" w:hAnsi="Tahoma" w:cs="Tahoma"/>
              <w:sz w:val="18"/>
              <w:szCs w:val="18"/>
            </w:rPr>
            <w:t>Fakss: 64220605</w:t>
          </w:r>
        </w:p>
        <w:p w14:paraId="3CC42CB7" w14:textId="77777777" w:rsidR="009F0BD9" w:rsidRDefault="009F0BD9" w:rsidP="003C58E2">
          <w:pPr>
            <w:pStyle w:val="Header"/>
          </w:pPr>
        </w:p>
      </w:tc>
      <w:tc>
        <w:tcPr>
          <w:tcW w:w="5600" w:type="dxa"/>
        </w:tcPr>
        <w:p w14:paraId="4CF431C3" w14:textId="77777777" w:rsidR="009F0BD9" w:rsidRPr="00C96712" w:rsidRDefault="009F0BD9" w:rsidP="003C58E2">
          <w:pPr>
            <w:pStyle w:val="Header"/>
            <w:jc w:val="right"/>
            <w:rPr>
              <w:rFonts w:ascii="Tahoma" w:hAnsi="Tahoma" w:cs="Tahoma"/>
              <w:sz w:val="18"/>
              <w:szCs w:val="18"/>
            </w:rPr>
          </w:pPr>
          <w:r w:rsidRPr="00C96712">
            <w:rPr>
              <w:rFonts w:ascii="Tahoma" w:hAnsi="Tahoma" w:cs="Tahoma"/>
              <w:sz w:val="18"/>
              <w:szCs w:val="18"/>
            </w:rPr>
            <w:t>SIA „Valmieras Ūdens”</w:t>
          </w:r>
        </w:p>
        <w:p w14:paraId="4F25D20B" w14:textId="77777777" w:rsidR="009F0BD9" w:rsidRPr="00C96712" w:rsidRDefault="009F0BD9" w:rsidP="003C58E2">
          <w:pPr>
            <w:pStyle w:val="Header"/>
            <w:jc w:val="right"/>
            <w:rPr>
              <w:rFonts w:ascii="Tahoma" w:hAnsi="Tahoma" w:cs="Tahoma"/>
              <w:sz w:val="18"/>
              <w:szCs w:val="18"/>
            </w:rPr>
          </w:pPr>
          <w:r w:rsidRPr="00C96712">
            <w:rPr>
              <w:rFonts w:ascii="Tahoma" w:hAnsi="Tahoma" w:cs="Tahoma"/>
              <w:sz w:val="18"/>
              <w:szCs w:val="18"/>
            </w:rPr>
            <w:t>Reģ.Nr.:44103033608</w:t>
          </w:r>
        </w:p>
        <w:p w14:paraId="78F7BF6B" w14:textId="77777777" w:rsidR="009F0BD9" w:rsidRPr="00C96712" w:rsidRDefault="009F0BD9" w:rsidP="003C58E2">
          <w:pPr>
            <w:pStyle w:val="Header"/>
            <w:jc w:val="right"/>
            <w:rPr>
              <w:rFonts w:ascii="Tahoma" w:hAnsi="Tahoma" w:cs="Tahoma"/>
              <w:sz w:val="18"/>
              <w:szCs w:val="18"/>
            </w:rPr>
          </w:pPr>
          <w:r w:rsidRPr="00C96712">
            <w:rPr>
              <w:rFonts w:ascii="Tahoma" w:hAnsi="Tahoma" w:cs="Tahoma"/>
              <w:sz w:val="18"/>
              <w:szCs w:val="18"/>
            </w:rPr>
            <w:t>E-pasts: valmieras.udens@valmierasudens.lv</w:t>
          </w:r>
        </w:p>
        <w:p w14:paraId="53775A64" w14:textId="77777777" w:rsidR="009F0BD9" w:rsidRPr="00C96712" w:rsidRDefault="009F0BD9" w:rsidP="003C58E2">
          <w:pPr>
            <w:pStyle w:val="Header"/>
            <w:jc w:val="right"/>
            <w:rPr>
              <w:rFonts w:ascii="Tahoma" w:hAnsi="Tahoma" w:cs="Tahoma"/>
            </w:rPr>
          </w:pPr>
          <w:r w:rsidRPr="00C96712">
            <w:rPr>
              <w:rFonts w:ascii="Tahoma" w:hAnsi="Tahoma" w:cs="Tahoma"/>
              <w:sz w:val="18"/>
              <w:szCs w:val="18"/>
            </w:rPr>
            <w:t>www.valmierasudens.lv</w:t>
          </w:r>
        </w:p>
      </w:tc>
    </w:tr>
  </w:tbl>
  <w:p w14:paraId="61A8B077" w14:textId="77777777" w:rsidR="009F0BD9" w:rsidRDefault="009F0B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929"/>
    <w:multiLevelType w:val="multilevel"/>
    <w:tmpl w:val="AC8E54BE"/>
    <w:lvl w:ilvl="0">
      <w:start w:val="1"/>
      <w:numFmt w:val="decimal"/>
      <w:lvlText w:val="%1."/>
      <w:lvlJc w:val="left"/>
      <w:pPr>
        <w:ind w:left="502" w:hanging="360"/>
      </w:pPr>
      <w:rPr>
        <w:rFonts w:cs="Times New Roman"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1" w15:restartNumberingAfterBreak="0">
    <w:nsid w:val="09331C62"/>
    <w:multiLevelType w:val="hybridMultilevel"/>
    <w:tmpl w:val="9AAC4218"/>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E5C1189"/>
    <w:multiLevelType w:val="multilevel"/>
    <w:tmpl w:val="9D0A2274"/>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Arial" w:hAnsi="Arial" w:hint="default"/>
        <w:b w:val="0"/>
      </w:rPr>
    </w:lvl>
    <w:lvl w:ilvl="2">
      <w:start w:val="1"/>
      <w:numFmt w:val="decimal"/>
      <w:pStyle w:val="Paragrfs"/>
      <w:lvlText w:val="%1.%2.%3."/>
      <w:lvlJc w:val="left"/>
      <w:pPr>
        <w:tabs>
          <w:tab w:val="num" w:pos="851"/>
        </w:tabs>
        <w:ind w:left="851" w:hanging="851"/>
      </w:pPr>
      <w:rPr>
        <w:rFonts w:ascii="Arial" w:hAnsi="Arial" w:hint="default"/>
        <w:strike w:val="0"/>
      </w:rPr>
    </w:lvl>
    <w:lvl w:ilvl="3">
      <w:start w:val="1"/>
      <w:numFmt w:val="decimal"/>
      <w:lvlText w:val="%1.%2.%3.%4."/>
      <w:lvlJc w:val="left"/>
      <w:pPr>
        <w:tabs>
          <w:tab w:val="num" w:pos="851"/>
        </w:tabs>
        <w:ind w:left="851" w:hanging="851"/>
      </w:pPr>
      <w:rPr>
        <w:rFonts w:ascii="Arial" w:hAnsi="Arial" w:cs="Arial"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6271D8F"/>
    <w:multiLevelType w:val="hybridMultilevel"/>
    <w:tmpl w:val="630E8CE2"/>
    <w:lvl w:ilvl="0" w:tplc="3FF8806A">
      <w:start w:val="1"/>
      <w:numFmt w:val="decimal"/>
      <w:lvlText w:val="%1."/>
      <w:lvlJc w:val="left"/>
      <w:pPr>
        <w:ind w:left="1080" w:hanging="360"/>
      </w:pPr>
      <w:rPr>
        <w:rFonts w:ascii="NewsGoth TL" w:eastAsia="Times New Roman" w:hAnsi="NewsGoth TL"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C24092"/>
    <w:multiLevelType w:val="multilevel"/>
    <w:tmpl w:val="AC8E54BE"/>
    <w:lvl w:ilvl="0">
      <w:start w:val="1"/>
      <w:numFmt w:val="decimal"/>
      <w:lvlText w:val="%1."/>
      <w:lvlJc w:val="left"/>
      <w:pPr>
        <w:ind w:left="502" w:hanging="360"/>
      </w:pPr>
      <w:rPr>
        <w:rFonts w:cs="Times New Roman"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5" w15:restartNumberingAfterBreak="0">
    <w:nsid w:val="18831BAC"/>
    <w:multiLevelType w:val="multilevel"/>
    <w:tmpl w:val="052CE83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D3427E"/>
    <w:multiLevelType w:val="multilevel"/>
    <w:tmpl w:val="AC8E54BE"/>
    <w:lvl w:ilvl="0">
      <w:start w:val="1"/>
      <w:numFmt w:val="decimal"/>
      <w:lvlText w:val="%1."/>
      <w:lvlJc w:val="left"/>
      <w:pPr>
        <w:ind w:left="502" w:hanging="360"/>
      </w:pPr>
      <w:rPr>
        <w:rFonts w:cs="Times New Roman"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7" w15:restartNumberingAfterBreak="0">
    <w:nsid w:val="28F500D2"/>
    <w:multiLevelType w:val="hybridMultilevel"/>
    <w:tmpl w:val="2B023414"/>
    <w:lvl w:ilvl="0" w:tplc="3FF8806A">
      <w:start w:val="1"/>
      <w:numFmt w:val="decimal"/>
      <w:lvlText w:val="%1."/>
      <w:lvlJc w:val="left"/>
      <w:pPr>
        <w:ind w:left="1080" w:hanging="360"/>
      </w:pPr>
      <w:rPr>
        <w:rFonts w:ascii="NewsGoth TL" w:eastAsia="Times New Roman" w:hAnsi="NewsGoth TL"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D8032A8"/>
    <w:multiLevelType w:val="hybridMultilevel"/>
    <w:tmpl w:val="32B471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71E367D"/>
    <w:multiLevelType w:val="multilevel"/>
    <w:tmpl w:val="1D607188"/>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A0B0149"/>
    <w:multiLevelType w:val="multilevel"/>
    <w:tmpl w:val="4432B8F0"/>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B43AF"/>
    <w:multiLevelType w:val="multilevel"/>
    <w:tmpl w:val="AC8E54BE"/>
    <w:lvl w:ilvl="0">
      <w:start w:val="1"/>
      <w:numFmt w:val="decimal"/>
      <w:lvlText w:val="%1."/>
      <w:lvlJc w:val="left"/>
      <w:pPr>
        <w:ind w:left="502" w:hanging="360"/>
      </w:pPr>
      <w:rPr>
        <w:rFonts w:cs="Times New Roman"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12" w15:restartNumberingAfterBreak="0">
    <w:nsid w:val="444F4AB3"/>
    <w:multiLevelType w:val="hybridMultilevel"/>
    <w:tmpl w:val="D4DA4DD6"/>
    <w:lvl w:ilvl="0" w:tplc="04070001">
      <w:start w:val="1"/>
      <w:numFmt w:val="bullet"/>
      <w:lvlText w:val=""/>
      <w:lvlJc w:val="left"/>
      <w:pPr>
        <w:tabs>
          <w:tab w:val="num" w:pos="900"/>
        </w:tabs>
        <w:ind w:left="900" w:hanging="360"/>
      </w:pPr>
      <w:rPr>
        <w:rFonts w:ascii="Symbol" w:hAnsi="Symbol" w:hint="default"/>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3" w15:restartNumberingAfterBreak="0">
    <w:nsid w:val="49020990"/>
    <w:multiLevelType w:val="hybridMultilevel"/>
    <w:tmpl w:val="0F58ECFC"/>
    <w:lvl w:ilvl="0" w:tplc="3FF8806A">
      <w:start w:val="1"/>
      <w:numFmt w:val="decimal"/>
      <w:lvlText w:val="%1."/>
      <w:lvlJc w:val="left"/>
      <w:pPr>
        <w:ind w:left="1582" w:hanging="360"/>
      </w:pPr>
      <w:rPr>
        <w:rFonts w:ascii="NewsGoth TL" w:eastAsia="Times New Roman" w:hAnsi="NewsGoth TL" w:cs="Times New Roman"/>
      </w:rPr>
    </w:lvl>
    <w:lvl w:ilvl="1" w:tplc="04260019" w:tentative="1">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14" w15:restartNumberingAfterBreak="0">
    <w:nsid w:val="4A3F1222"/>
    <w:multiLevelType w:val="hybridMultilevel"/>
    <w:tmpl w:val="535C73C4"/>
    <w:lvl w:ilvl="0" w:tplc="B2E4612E">
      <w:start w:val="1"/>
      <w:numFmt w:val="bullet"/>
      <w:lvlText w:val=""/>
      <w:lvlJc w:val="left"/>
      <w:pPr>
        <w:tabs>
          <w:tab w:val="num" w:pos="900"/>
        </w:tabs>
        <w:ind w:left="900" w:hanging="360"/>
      </w:pPr>
      <w:rPr>
        <w:rFonts w:ascii="Symbol" w:hAnsi="Symbol" w:hint="default"/>
        <w:color w:val="000000" w:themeColor="text1"/>
      </w:rPr>
    </w:lvl>
    <w:lvl w:ilvl="1" w:tplc="04070003" w:tentative="1">
      <w:start w:val="1"/>
      <w:numFmt w:val="bullet"/>
      <w:lvlText w:val="o"/>
      <w:lvlJc w:val="left"/>
      <w:pPr>
        <w:tabs>
          <w:tab w:val="num" w:pos="1620"/>
        </w:tabs>
        <w:ind w:left="1620" w:hanging="360"/>
      </w:pPr>
      <w:rPr>
        <w:rFonts w:ascii="Courier New" w:hAnsi="Courier New" w:cs="Courier New" w:hint="default"/>
      </w:rPr>
    </w:lvl>
    <w:lvl w:ilvl="2" w:tplc="04070005" w:tentative="1">
      <w:start w:val="1"/>
      <w:numFmt w:val="bullet"/>
      <w:lvlText w:val=""/>
      <w:lvlJc w:val="left"/>
      <w:pPr>
        <w:tabs>
          <w:tab w:val="num" w:pos="2340"/>
        </w:tabs>
        <w:ind w:left="2340" w:hanging="360"/>
      </w:pPr>
      <w:rPr>
        <w:rFonts w:ascii="Wingdings" w:hAnsi="Wingdings" w:hint="default"/>
      </w:rPr>
    </w:lvl>
    <w:lvl w:ilvl="3" w:tplc="04070001" w:tentative="1">
      <w:start w:val="1"/>
      <w:numFmt w:val="bullet"/>
      <w:lvlText w:val=""/>
      <w:lvlJc w:val="left"/>
      <w:pPr>
        <w:tabs>
          <w:tab w:val="num" w:pos="3060"/>
        </w:tabs>
        <w:ind w:left="3060" w:hanging="360"/>
      </w:pPr>
      <w:rPr>
        <w:rFonts w:ascii="Symbol" w:hAnsi="Symbol" w:hint="default"/>
      </w:rPr>
    </w:lvl>
    <w:lvl w:ilvl="4" w:tplc="04070003" w:tentative="1">
      <w:start w:val="1"/>
      <w:numFmt w:val="bullet"/>
      <w:lvlText w:val="o"/>
      <w:lvlJc w:val="left"/>
      <w:pPr>
        <w:tabs>
          <w:tab w:val="num" w:pos="3780"/>
        </w:tabs>
        <w:ind w:left="3780" w:hanging="360"/>
      </w:pPr>
      <w:rPr>
        <w:rFonts w:ascii="Courier New" w:hAnsi="Courier New" w:cs="Courier New" w:hint="default"/>
      </w:rPr>
    </w:lvl>
    <w:lvl w:ilvl="5" w:tplc="04070005" w:tentative="1">
      <w:start w:val="1"/>
      <w:numFmt w:val="bullet"/>
      <w:lvlText w:val=""/>
      <w:lvlJc w:val="left"/>
      <w:pPr>
        <w:tabs>
          <w:tab w:val="num" w:pos="4500"/>
        </w:tabs>
        <w:ind w:left="4500" w:hanging="360"/>
      </w:pPr>
      <w:rPr>
        <w:rFonts w:ascii="Wingdings" w:hAnsi="Wingdings" w:hint="default"/>
      </w:rPr>
    </w:lvl>
    <w:lvl w:ilvl="6" w:tplc="04070001" w:tentative="1">
      <w:start w:val="1"/>
      <w:numFmt w:val="bullet"/>
      <w:lvlText w:val=""/>
      <w:lvlJc w:val="left"/>
      <w:pPr>
        <w:tabs>
          <w:tab w:val="num" w:pos="5220"/>
        </w:tabs>
        <w:ind w:left="5220" w:hanging="360"/>
      </w:pPr>
      <w:rPr>
        <w:rFonts w:ascii="Symbol" w:hAnsi="Symbol" w:hint="default"/>
      </w:rPr>
    </w:lvl>
    <w:lvl w:ilvl="7" w:tplc="04070003" w:tentative="1">
      <w:start w:val="1"/>
      <w:numFmt w:val="bullet"/>
      <w:lvlText w:val="o"/>
      <w:lvlJc w:val="left"/>
      <w:pPr>
        <w:tabs>
          <w:tab w:val="num" w:pos="5940"/>
        </w:tabs>
        <w:ind w:left="5940" w:hanging="360"/>
      </w:pPr>
      <w:rPr>
        <w:rFonts w:ascii="Courier New" w:hAnsi="Courier New" w:cs="Courier New" w:hint="default"/>
      </w:rPr>
    </w:lvl>
    <w:lvl w:ilvl="8" w:tplc="04070005" w:tentative="1">
      <w:start w:val="1"/>
      <w:numFmt w:val="bullet"/>
      <w:lvlText w:val=""/>
      <w:lvlJc w:val="left"/>
      <w:pPr>
        <w:tabs>
          <w:tab w:val="num" w:pos="6660"/>
        </w:tabs>
        <w:ind w:left="6660" w:hanging="360"/>
      </w:pPr>
      <w:rPr>
        <w:rFonts w:ascii="Wingdings" w:hAnsi="Wingdings" w:hint="default"/>
      </w:rPr>
    </w:lvl>
  </w:abstractNum>
  <w:abstractNum w:abstractNumId="15" w15:restartNumberingAfterBreak="0">
    <w:nsid w:val="50F21C52"/>
    <w:multiLevelType w:val="multilevel"/>
    <w:tmpl w:val="818C6508"/>
    <w:lvl w:ilvl="0">
      <w:start w:val="1"/>
      <w:numFmt w:val="decimal"/>
      <w:lvlText w:val="%1."/>
      <w:lvlJc w:val="left"/>
      <w:pPr>
        <w:ind w:left="502" w:hanging="360"/>
      </w:pPr>
      <w:rPr>
        <w:rFonts w:cs="Times New Roman" w:hint="default"/>
        <w:b/>
        <w:bCs/>
      </w:rPr>
    </w:lvl>
    <w:lvl w:ilvl="1">
      <w:start w:val="1"/>
      <w:numFmt w:val="decimal"/>
      <w:lvlText w:val="%1.%2."/>
      <w:lvlJc w:val="left"/>
      <w:pPr>
        <w:ind w:left="928" w:hanging="360"/>
      </w:pPr>
      <w:rPr>
        <w:rFonts w:cs="Times New Roman" w:hint="default"/>
        <w:b w:val="0"/>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16" w15:restartNumberingAfterBreak="0">
    <w:nsid w:val="5DA00F14"/>
    <w:multiLevelType w:val="multilevel"/>
    <w:tmpl w:val="5A2EF8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E03769"/>
    <w:multiLevelType w:val="hybridMultilevel"/>
    <w:tmpl w:val="22E06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C6D50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9771985"/>
    <w:multiLevelType w:val="multilevel"/>
    <w:tmpl w:val="5C4E9D34"/>
    <w:lvl w:ilvl="0">
      <w:start w:val="1"/>
      <w:numFmt w:val="decimal"/>
      <w:lvlText w:val="%1."/>
      <w:lvlJc w:val="left"/>
      <w:pPr>
        <w:ind w:left="1080" w:hanging="360"/>
      </w:pPr>
      <w:rPr>
        <w:rFonts w:ascii="NewsGoth TL" w:eastAsia="Times New Roman" w:hAnsi="NewsGoth TL" w:cs="Times New Roman"/>
        <w:color w:val="000000" w:themeColor="text1"/>
      </w:rPr>
    </w:lvl>
    <w:lvl w:ilvl="1">
      <w:start w:val="3"/>
      <w:numFmt w:val="decimal"/>
      <w:isLgl/>
      <w:lvlText w:val="%1.%2."/>
      <w:lvlJc w:val="left"/>
      <w:pPr>
        <w:ind w:left="1305" w:hanging="360"/>
      </w:pPr>
      <w:rPr>
        <w:rFonts w:cs="Calibri" w:hint="default"/>
      </w:rPr>
    </w:lvl>
    <w:lvl w:ilvl="2">
      <w:start w:val="1"/>
      <w:numFmt w:val="decimal"/>
      <w:isLgl/>
      <w:lvlText w:val="%1.%2.%3."/>
      <w:lvlJc w:val="left"/>
      <w:pPr>
        <w:ind w:left="1890" w:hanging="720"/>
      </w:pPr>
      <w:rPr>
        <w:rFonts w:cs="Calibri" w:hint="default"/>
      </w:rPr>
    </w:lvl>
    <w:lvl w:ilvl="3">
      <w:start w:val="1"/>
      <w:numFmt w:val="decimal"/>
      <w:isLgl/>
      <w:lvlText w:val="%1.%2.%3.%4."/>
      <w:lvlJc w:val="left"/>
      <w:pPr>
        <w:ind w:left="2115" w:hanging="720"/>
      </w:pPr>
      <w:rPr>
        <w:rFonts w:cs="Calibri" w:hint="default"/>
      </w:rPr>
    </w:lvl>
    <w:lvl w:ilvl="4">
      <w:start w:val="1"/>
      <w:numFmt w:val="decimal"/>
      <w:isLgl/>
      <w:lvlText w:val="%1.%2.%3.%4.%5."/>
      <w:lvlJc w:val="left"/>
      <w:pPr>
        <w:ind w:left="2700" w:hanging="1080"/>
      </w:pPr>
      <w:rPr>
        <w:rFonts w:cs="Calibri" w:hint="default"/>
      </w:rPr>
    </w:lvl>
    <w:lvl w:ilvl="5">
      <w:start w:val="1"/>
      <w:numFmt w:val="decimal"/>
      <w:isLgl/>
      <w:lvlText w:val="%1.%2.%3.%4.%5.%6."/>
      <w:lvlJc w:val="left"/>
      <w:pPr>
        <w:ind w:left="2925" w:hanging="1080"/>
      </w:pPr>
      <w:rPr>
        <w:rFonts w:cs="Calibri" w:hint="default"/>
      </w:rPr>
    </w:lvl>
    <w:lvl w:ilvl="6">
      <w:start w:val="1"/>
      <w:numFmt w:val="decimal"/>
      <w:isLgl/>
      <w:lvlText w:val="%1.%2.%3.%4.%5.%6.%7."/>
      <w:lvlJc w:val="left"/>
      <w:pPr>
        <w:ind w:left="3510" w:hanging="1440"/>
      </w:pPr>
      <w:rPr>
        <w:rFonts w:cs="Calibri" w:hint="default"/>
      </w:rPr>
    </w:lvl>
    <w:lvl w:ilvl="7">
      <w:start w:val="1"/>
      <w:numFmt w:val="decimal"/>
      <w:isLgl/>
      <w:lvlText w:val="%1.%2.%3.%4.%5.%6.%7.%8."/>
      <w:lvlJc w:val="left"/>
      <w:pPr>
        <w:ind w:left="3735" w:hanging="1440"/>
      </w:pPr>
      <w:rPr>
        <w:rFonts w:cs="Calibri" w:hint="default"/>
      </w:rPr>
    </w:lvl>
    <w:lvl w:ilvl="8">
      <w:start w:val="1"/>
      <w:numFmt w:val="decimal"/>
      <w:isLgl/>
      <w:lvlText w:val="%1.%2.%3.%4.%5.%6.%7.%8.%9."/>
      <w:lvlJc w:val="left"/>
      <w:pPr>
        <w:ind w:left="4320" w:hanging="1800"/>
      </w:pPr>
      <w:rPr>
        <w:rFonts w:cs="Calibri" w:hint="default"/>
      </w:rPr>
    </w:lvl>
  </w:abstractNum>
  <w:abstractNum w:abstractNumId="20" w15:restartNumberingAfterBreak="0">
    <w:nsid w:val="7A015AB3"/>
    <w:multiLevelType w:val="multilevel"/>
    <w:tmpl w:val="AC8E54BE"/>
    <w:lvl w:ilvl="0">
      <w:start w:val="1"/>
      <w:numFmt w:val="decimal"/>
      <w:lvlText w:val="%1."/>
      <w:lvlJc w:val="left"/>
      <w:pPr>
        <w:ind w:left="502" w:hanging="360"/>
      </w:pPr>
      <w:rPr>
        <w:rFonts w:cs="Times New Roman" w:hint="default"/>
      </w:rPr>
    </w:lvl>
    <w:lvl w:ilvl="1">
      <w:start w:val="1"/>
      <w:numFmt w:val="bullet"/>
      <w:lvlText w:val=""/>
      <w:lvlJc w:val="left"/>
      <w:pPr>
        <w:ind w:left="928" w:hanging="360"/>
      </w:pPr>
      <w:rPr>
        <w:rFonts w:ascii="Symbol" w:hAnsi="Symbol" w:hint="default"/>
      </w:rPr>
    </w:lvl>
    <w:lvl w:ilvl="2">
      <w:start w:val="1"/>
      <w:numFmt w:val="decimal"/>
      <w:lvlText w:val="%1.%2.%3."/>
      <w:lvlJc w:val="left"/>
      <w:pPr>
        <w:ind w:left="1582" w:hanging="720"/>
      </w:pPr>
      <w:rPr>
        <w:rFonts w:cs="Times New Roman" w:hint="default"/>
      </w:rPr>
    </w:lvl>
    <w:lvl w:ilvl="3">
      <w:start w:val="1"/>
      <w:numFmt w:val="decimal"/>
      <w:lvlText w:val="%1.%2.%3.%4."/>
      <w:lvlJc w:val="left"/>
      <w:pPr>
        <w:ind w:left="1942" w:hanging="720"/>
      </w:pPr>
      <w:rPr>
        <w:rFonts w:cs="Times New Roman" w:hint="default"/>
      </w:rPr>
    </w:lvl>
    <w:lvl w:ilvl="4">
      <w:start w:val="1"/>
      <w:numFmt w:val="decimal"/>
      <w:lvlText w:val="%1.%2.%3.%4.%5."/>
      <w:lvlJc w:val="left"/>
      <w:pPr>
        <w:ind w:left="2662" w:hanging="1080"/>
      </w:pPr>
      <w:rPr>
        <w:rFonts w:cs="Times New Roman" w:hint="default"/>
      </w:rPr>
    </w:lvl>
    <w:lvl w:ilvl="5">
      <w:start w:val="1"/>
      <w:numFmt w:val="decimal"/>
      <w:lvlText w:val="%1.%2.%3.%4.%5.%6."/>
      <w:lvlJc w:val="left"/>
      <w:pPr>
        <w:ind w:left="3022" w:hanging="1080"/>
      </w:pPr>
      <w:rPr>
        <w:rFonts w:cs="Times New Roman" w:hint="default"/>
      </w:rPr>
    </w:lvl>
    <w:lvl w:ilvl="6">
      <w:start w:val="1"/>
      <w:numFmt w:val="decimal"/>
      <w:lvlText w:val="%1.%2.%3.%4.%5.%6.%7."/>
      <w:lvlJc w:val="left"/>
      <w:pPr>
        <w:ind w:left="3742" w:hanging="1440"/>
      </w:pPr>
      <w:rPr>
        <w:rFonts w:cs="Times New Roman" w:hint="default"/>
      </w:rPr>
    </w:lvl>
    <w:lvl w:ilvl="7">
      <w:start w:val="1"/>
      <w:numFmt w:val="decimal"/>
      <w:lvlText w:val="%1.%2.%3.%4.%5.%6.%7.%8."/>
      <w:lvlJc w:val="left"/>
      <w:pPr>
        <w:ind w:left="4102" w:hanging="1440"/>
      </w:pPr>
      <w:rPr>
        <w:rFonts w:cs="Times New Roman" w:hint="default"/>
      </w:rPr>
    </w:lvl>
    <w:lvl w:ilvl="8">
      <w:start w:val="1"/>
      <w:numFmt w:val="decimal"/>
      <w:lvlText w:val="%1.%2.%3.%4.%5.%6.%7.%8.%9."/>
      <w:lvlJc w:val="left"/>
      <w:pPr>
        <w:ind w:left="4822" w:hanging="1800"/>
      </w:pPr>
      <w:rPr>
        <w:rFonts w:cs="Times New Roman" w:hint="default"/>
      </w:rPr>
    </w:lvl>
  </w:abstractNum>
  <w:abstractNum w:abstractNumId="21" w15:restartNumberingAfterBreak="0">
    <w:nsid w:val="7B1F202A"/>
    <w:multiLevelType w:val="hybridMultilevel"/>
    <w:tmpl w:val="15EE9BA4"/>
    <w:lvl w:ilvl="0" w:tplc="5146803C">
      <w:start w:val="2009"/>
      <w:numFmt w:val="bullet"/>
      <w:lvlText w:val="-"/>
      <w:lvlJc w:val="left"/>
      <w:pPr>
        <w:tabs>
          <w:tab w:val="num" w:pos="600"/>
        </w:tabs>
        <w:ind w:left="600" w:hanging="360"/>
      </w:pPr>
      <w:rPr>
        <w:rFonts w:ascii="Times New Roman" w:eastAsia="Times New Roman" w:hAnsi="Times New Roman" w:cs="Times New Roman" w:hint="default"/>
      </w:rPr>
    </w:lvl>
    <w:lvl w:ilvl="1" w:tplc="04260003" w:tentative="1">
      <w:start w:val="1"/>
      <w:numFmt w:val="bullet"/>
      <w:lvlText w:val="o"/>
      <w:lvlJc w:val="left"/>
      <w:pPr>
        <w:tabs>
          <w:tab w:val="num" w:pos="1320"/>
        </w:tabs>
        <w:ind w:left="1320" w:hanging="360"/>
      </w:pPr>
      <w:rPr>
        <w:rFonts w:ascii="Courier New" w:hAnsi="Courier New" w:cs="Courier New" w:hint="default"/>
      </w:rPr>
    </w:lvl>
    <w:lvl w:ilvl="2" w:tplc="04260005" w:tentative="1">
      <w:start w:val="1"/>
      <w:numFmt w:val="bullet"/>
      <w:lvlText w:val=""/>
      <w:lvlJc w:val="left"/>
      <w:pPr>
        <w:tabs>
          <w:tab w:val="num" w:pos="2040"/>
        </w:tabs>
        <w:ind w:left="2040" w:hanging="360"/>
      </w:pPr>
      <w:rPr>
        <w:rFonts w:ascii="Wingdings" w:hAnsi="Wingdings" w:hint="default"/>
      </w:rPr>
    </w:lvl>
    <w:lvl w:ilvl="3" w:tplc="04260001" w:tentative="1">
      <w:start w:val="1"/>
      <w:numFmt w:val="bullet"/>
      <w:lvlText w:val=""/>
      <w:lvlJc w:val="left"/>
      <w:pPr>
        <w:tabs>
          <w:tab w:val="num" w:pos="2760"/>
        </w:tabs>
        <w:ind w:left="2760" w:hanging="360"/>
      </w:pPr>
      <w:rPr>
        <w:rFonts w:ascii="Symbol" w:hAnsi="Symbol" w:hint="default"/>
      </w:rPr>
    </w:lvl>
    <w:lvl w:ilvl="4" w:tplc="04260003" w:tentative="1">
      <w:start w:val="1"/>
      <w:numFmt w:val="bullet"/>
      <w:lvlText w:val="o"/>
      <w:lvlJc w:val="left"/>
      <w:pPr>
        <w:tabs>
          <w:tab w:val="num" w:pos="3480"/>
        </w:tabs>
        <w:ind w:left="3480" w:hanging="360"/>
      </w:pPr>
      <w:rPr>
        <w:rFonts w:ascii="Courier New" w:hAnsi="Courier New" w:cs="Courier New" w:hint="default"/>
      </w:rPr>
    </w:lvl>
    <w:lvl w:ilvl="5" w:tplc="04260005" w:tentative="1">
      <w:start w:val="1"/>
      <w:numFmt w:val="bullet"/>
      <w:lvlText w:val=""/>
      <w:lvlJc w:val="left"/>
      <w:pPr>
        <w:tabs>
          <w:tab w:val="num" w:pos="4200"/>
        </w:tabs>
        <w:ind w:left="4200" w:hanging="360"/>
      </w:pPr>
      <w:rPr>
        <w:rFonts w:ascii="Wingdings" w:hAnsi="Wingdings" w:hint="default"/>
      </w:rPr>
    </w:lvl>
    <w:lvl w:ilvl="6" w:tplc="04260001" w:tentative="1">
      <w:start w:val="1"/>
      <w:numFmt w:val="bullet"/>
      <w:lvlText w:val=""/>
      <w:lvlJc w:val="left"/>
      <w:pPr>
        <w:tabs>
          <w:tab w:val="num" w:pos="4920"/>
        </w:tabs>
        <w:ind w:left="4920" w:hanging="360"/>
      </w:pPr>
      <w:rPr>
        <w:rFonts w:ascii="Symbol" w:hAnsi="Symbol" w:hint="default"/>
      </w:rPr>
    </w:lvl>
    <w:lvl w:ilvl="7" w:tplc="04260003" w:tentative="1">
      <w:start w:val="1"/>
      <w:numFmt w:val="bullet"/>
      <w:lvlText w:val="o"/>
      <w:lvlJc w:val="left"/>
      <w:pPr>
        <w:tabs>
          <w:tab w:val="num" w:pos="5640"/>
        </w:tabs>
        <w:ind w:left="5640" w:hanging="360"/>
      </w:pPr>
      <w:rPr>
        <w:rFonts w:ascii="Courier New" w:hAnsi="Courier New" w:cs="Courier New" w:hint="default"/>
      </w:rPr>
    </w:lvl>
    <w:lvl w:ilvl="8" w:tplc="04260005" w:tentative="1">
      <w:start w:val="1"/>
      <w:numFmt w:val="bullet"/>
      <w:lvlText w:val=""/>
      <w:lvlJc w:val="left"/>
      <w:pPr>
        <w:tabs>
          <w:tab w:val="num" w:pos="6360"/>
        </w:tabs>
        <w:ind w:left="6360" w:hanging="360"/>
      </w:pPr>
      <w:rPr>
        <w:rFonts w:ascii="Wingdings" w:hAnsi="Wingdings" w:hint="default"/>
      </w:rPr>
    </w:lvl>
  </w:abstractNum>
  <w:abstractNum w:abstractNumId="22" w15:restartNumberingAfterBreak="0">
    <w:nsid w:val="7D09245A"/>
    <w:multiLevelType w:val="hybridMultilevel"/>
    <w:tmpl w:val="9B14D8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525562081">
    <w:abstractNumId w:val="14"/>
  </w:num>
  <w:num w:numId="2" w16cid:durableId="130831834">
    <w:abstractNumId w:val="12"/>
  </w:num>
  <w:num w:numId="3" w16cid:durableId="1905484566">
    <w:abstractNumId w:val="1"/>
  </w:num>
  <w:num w:numId="4" w16cid:durableId="269551971">
    <w:abstractNumId w:val="17"/>
  </w:num>
  <w:num w:numId="5" w16cid:durableId="630328261">
    <w:abstractNumId w:val="21"/>
  </w:num>
  <w:num w:numId="6" w16cid:durableId="1369527806">
    <w:abstractNumId w:val="5"/>
  </w:num>
  <w:num w:numId="7" w16cid:durableId="543981081">
    <w:abstractNumId w:val="9"/>
  </w:num>
  <w:num w:numId="8" w16cid:durableId="273446178">
    <w:abstractNumId w:val="19"/>
  </w:num>
  <w:num w:numId="9" w16cid:durableId="1818302072">
    <w:abstractNumId w:val="10"/>
  </w:num>
  <w:num w:numId="10" w16cid:durableId="231083669">
    <w:abstractNumId w:val="22"/>
  </w:num>
  <w:num w:numId="11" w16cid:durableId="1584484169">
    <w:abstractNumId w:val="15"/>
  </w:num>
  <w:num w:numId="12" w16cid:durableId="1946814196">
    <w:abstractNumId w:val="18"/>
  </w:num>
  <w:num w:numId="13" w16cid:durableId="604002134">
    <w:abstractNumId w:val="2"/>
  </w:num>
  <w:num w:numId="14" w16cid:durableId="1732075613">
    <w:abstractNumId w:val="13"/>
  </w:num>
  <w:num w:numId="15" w16cid:durableId="765728438">
    <w:abstractNumId w:val="3"/>
  </w:num>
  <w:num w:numId="16" w16cid:durableId="1716004191">
    <w:abstractNumId w:val="8"/>
  </w:num>
  <w:num w:numId="17" w16cid:durableId="853030802">
    <w:abstractNumId w:val="7"/>
  </w:num>
  <w:num w:numId="18" w16cid:durableId="1858032905">
    <w:abstractNumId w:val="16"/>
  </w:num>
  <w:num w:numId="19" w16cid:durableId="742605363">
    <w:abstractNumId w:val="0"/>
  </w:num>
  <w:num w:numId="20" w16cid:durableId="1206604426">
    <w:abstractNumId w:val="11"/>
  </w:num>
  <w:num w:numId="21" w16cid:durableId="2050689194">
    <w:abstractNumId w:val="4"/>
  </w:num>
  <w:num w:numId="22" w16cid:durableId="1293484204">
    <w:abstractNumId w:val="20"/>
  </w:num>
  <w:num w:numId="23" w16cid:durableId="12404101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F85"/>
    <w:rsid w:val="000464D4"/>
    <w:rsid w:val="00053CEB"/>
    <w:rsid w:val="000A427A"/>
    <w:rsid w:val="000C0D27"/>
    <w:rsid w:val="000F5ACB"/>
    <w:rsid w:val="000F6BCD"/>
    <w:rsid w:val="00114DAA"/>
    <w:rsid w:val="001625B3"/>
    <w:rsid w:val="00172DB5"/>
    <w:rsid w:val="001A6D53"/>
    <w:rsid w:val="001B3DCD"/>
    <w:rsid w:val="001D29FC"/>
    <w:rsid w:val="001F3152"/>
    <w:rsid w:val="0020434C"/>
    <w:rsid w:val="0021569B"/>
    <w:rsid w:val="00222057"/>
    <w:rsid w:val="0025300C"/>
    <w:rsid w:val="002650F4"/>
    <w:rsid w:val="002A4D13"/>
    <w:rsid w:val="00323B1F"/>
    <w:rsid w:val="0032709E"/>
    <w:rsid w:val="0033261C"/>
    <w:rsid w:val="003C58E2"/>
    <w:rsid w:val="003D0E6C"/>
    <w:rsid w:val="003E1F85"/>
    <w:rsid w:val="003E6565"/>
    <w:rsid w:val="004239E5"/>
    <w:rsid w:val="00440291"/>
    <w:rsid w:val="0045097D"/>
    <w:rsid w:val="004A1D68"/>
    <w:rsid w:val="004B532B"/>
    <w:rsid w:val="004C139C"/>
    <w:rsid w:val="004F1219"/>
    <w:rsid w:val="00513000"/>
    <w:rsid w:val="005433BD"/>
    <w:rsid w:val="0055667D"/>
    <w:rsid w:val="005C7BA6"/>
    <w:rsid w:val="005D5D29"/>
    <w:rsid w:val="00610225"/>
    <w:rsid w:val="006806EE"/>
    <w:rsid w:val="006C44E0"/>
    <w:rsid w:val="006E72BC"/>
    <w:rsid w:val="00725C6B"/>
    <w:rsid w:val="007709CB"/>
    <w:rsid w:val="00775583"/>
    <w:rsid w:val="00780A18"/>
    <w:rsid w:val="00787DD8"/>
    <w:rsid w:val="00793418"/>
    <w:rsid w:val="00797934"/>
    <w:rsid w:val="007A47C9"/>
    <w:rsid w:val="007C3C29"/>
    <w:rsid w:val="007C7FBD"/>
    <w:rsid w:val="008143BE"/>
    <w:rsid w:val="008A5C61"/>
    <w:rsid w:val="008C0672"/>
    <w:rsid w:val="009A7F89"/>
    <w:rsid w:val="009F0BD9"/>
    <w:rsid w:val="00A30D32"/>
    <w:rsid w:val="00A36F23"/>
    <w:rsid w:val="00A45E86"/>
    <w:rsid w:val="00A54350"/>
    <w:rsid w:val="00A574E6"/>
    <w:rsid w:val="00AC4FCC"/>
    <w:rsid w:val="00AD3ECA"/>
    <w:rsid w:val="00B16423"/>
    <w:rsid w:val="00B52CD6"/>
    <w:rsid w:val="00B81499"/>
    <w:rsid w:val="00B851C8"/>
    <w:rsid w:val="00B9080A"/>
    <w:rsid w:val="00BA0B9E"/>
    <w:rsid w:val="00BC27CD"/>
    <w:rsid w:val="00BF4B1D"/>
    <w:rsid w:val="00BF511A"/>
    <w:rsid w:val="00C006C9"/>
    <w:rsid w:val="00C12997"/>
    <w:rsid w:val="00C407EC"/>
    <w:rsid w:val="00C917FE"/>
    <w:rsid w:val="00DD7E25"/>
    <w:rsid w:val="00DF6C1E"/>
    <w:rsid w:val="00E63310"/>
    <w:rsid w:val="00ED087D"/>
    <w:rsid w:val="00F3794A"/>
    <w:rsid w:val="00F52DFB"/>
    <w:rsid w:val="00F8451D"/>
    <w:rsid w:val="00F86D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45C9915"/>
  <w15:docId w15:val="{17660789-D219-4B85-9E15-8D6ACA92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Arial"/>
        <w:sz w:val="24"/>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F85"/>
    <w:pPr>
      <w:spacing w:after="0" w:line="240" w:lineRule="auto"/>
    </w:pPr>
    <w:rPr>
      <w:rFonts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1F85"/>
    <w:pPr>
      <w:tabs>
        <w:tab w:val="center" w:pos="4153"/>
        <w:tab w:val="right" w:pos="8306"/>
      </w:tabs>
    </w:pPr>
  </w:style>
  <w:style w:type="character" w:customStyle="1" w:styleId="HeaderChar">
    <w:name w:val="Header Char"/>
    <w:basedOn w:val="DefaultParagraphFont"/>
    <w:link w:val="Header"/>
    <w:rsid w:val="003E1F85"/>
    <w:rPr>
      <w:rFonts w:cs="Times New Roman"/>
      <w:szCs w:val="24"/>
      <w:lang w:eastAsia="lv-LV"/>
    </w:rPr>
  </w:style>
  <w:style w:type="character" w:styleId="Hyperlink">
    <w:name w:val="Hyperlink"/>
    <w:rsid w:val="003E1F85"/>
    <w:rPr>
      <w:color w:val="0000FF"/>
      <w:u w:val="single"/>
    </w:rPr>
  </w:style>
  <w:style w:type="paragraph" w:styleId="ListParagraph">
    <w:name w:val="List Paragraph"/>
    <w:basedOn w:val="Normal"/>
    <w:uiPriority w:val="34"/>
    <w:qFormat/>
    <w:rsid w:val="003E1F85"/>
    <w:pPr>
      <w:spacing w:after="200" w:line="276" w:lineRule="auto"/>
      <w:ind w:left="720"/>
      <w:contextualSpacing/>
    </w:pPr>
    <w:rPr>
      <w:sz w:val="20"/>
      <w:szCs w:val="20"/>
    </w:rPr>
  </w:style>
  <w:style w:type="paragraph" w:styleId="BalloonText">
    <w:name w:val="Balloon Text"/>
    <w:basedOn w:val="Normal"/>
    <w:link w:val="BalloonTextChar"/>
    <w:uiPriority w:val="99"/>
    <w:semiHidden/>
    <w:unhideWhenUsed/>
    <w:rsid w:val="003E1F85"/>
    <w:rPr>
      <w:rFonts w:ascii="Tahoma" w:hAnsi="Tahoma" w:cs="Tahoma"/>
      <w:sz w:val="16"/>
      <w:szCs w:val="16"/>
    </w:rPr>
  </w:style>
  <w:style w:type="character" w:customStyle="1" w:styleId="BalloonTextChar">
    <w:name w:val="Balloon Text Char"/>
    <w:basedOn w:val="DefaultParagraphFont"/>
    <w:link w:val="BalloonText"/>
    <w:uiPriority w:val="99"/>
    <w:semiHidden/>
    <w:rsid w:val="003E1F85"/>
    <w:rPr>
      <w:rFonts w:ascii="Tahoma" w:hAnsi="Tahoma" w:cs="Tahoma"/>
      <w:sz w:val="16"/>
      <w:szCs w:val="16"/>
      <w:lang w:eastAsia="lv-LV"/>
    </w:rPr>
  </w:style>
  <w:style w:type="paragraph" w:customStyle="1" w:styleId="Punkts">
    <w:name w:val="Punkts"/>
    <w:basedOn w:val="Normal"/>
    <w:next w:val="Apakpunkts"/>
    <w:rsid w:val="004C139C"/>
    <w:pPr>
      <w:numPr>
        <w:numId w:val="13"/>
      </w:numPr>
    </w:pPr>
    <w:rPr>
      <w:rFonts w:ascii="Arial" w:hAnsi="Arial"/>
      <w:b/>
      <w:sz w:val="20"/>
    </w:rPr>
  </w:style>
  <w:style w:type="paragraph" w:customStyle="1" w:styleId="Apakpunkts">
    <w:name w:val="Apakšpunkts"/>
    <w:basedOn w:val="Normal"/>
    <w:link w:val="ApakpunktsChar"/>
    <w:rsid w:val="004C139C"/>
    <w:pPr>
      <w:numPr>
        <w:ilvl w:val="1"/>
        <w:numId w:val="13"/>
      </w:numPr>
    </w:pPr>
    <w:rPr>
      <w:rFonts w:ascii="Arial" w:hAnsi="Arial"/>
      <w:b/>
      <w:sz w:val="20"/>
    </w:rPr>
  </w:style>
  <w:style w:type="paragraph" w:customStyle="1" w:styleId="Paragrfs">
    <w:name w:val="Paragrāfs"/>
    <w:basedOn w:val="Normal"/>
    <w:next w:val="Normal"/>
    <w:rsid w:val="004C139C"/>
    <w:pPr>
      <w:numPr>
        <w:ilvl w:val="2"/>
        <w:numId w:val="13"/>
      </w:numPr>
      <w:jc w:val="both"/>
    </w:pPr>
    <w:rPr>
      <w:rFonts w:ascii="Arial" w:hAnsi="Arial"/>
      <w:sz w:val="20"/>
    </w:rPr>
  </w:style>
  <w:style w:type="character" w:customStyle="1" w:styleId="ApakpunktsChar">
    <w:name w:val="Apakšpunkts Char"/>
    <w:link w:val="Apakpunkts"/>
    <w:rsid w:val="004C139C"/>
    <w:rPr>
      <w:rFonts w:ascii="Arial" w:hAnsi="Arial" w:cs="Times New Roman"/>
      <w:b/>
      <w:sz w:val="20"/>
      <w:szCs w:val="24"/>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1"/>
    <w:rsid w:val="004C139C"/>
    <w:pPr>
      <w:spacing w:after="120"/>
    </w:pPr>
  </w:style>
  <w:style w:type="character" w:customStyle="1" w:styleId="BodyTextChar">
    <w:name w:val="Body Text Char"/>
    <w:basedOn w:val="DefaultParagraphFont"/>
    <w:uiPriority w:val="99"/>
    <w:semiHidden/>
    <w:rsid w:val="004C139C"/>
    <w:rPr>
      <w:rFonts w:cs="Times New Roman"/>
      <w:szCs w:val="24"/>
      <w:lang w:eastAsia="lv-LV"/>
    </w:rPr>
  </w:style>
  <w:style w:type="character" w:customStyle="1" w:styleId="BodyTextChar1">
    <w:name w:val="Body Text Char1"/>
    <w:aliases w:val="Body Text1 Char,Body Text Char Char Char,Body Text Char2 Char Char Char,Body Text Char Char Char Char Char,Body Text Char1 Char Char Char Char Char,Body Text Char Char Char Char Char Char Char"/>
    <w:link w:val="BodyText"/>
    <w:rsid w:val="004C139C"/>
    <w:rPr>
      <w:rFonts w:cs="Times New Roman"/>
      <w:szCs w:val="24"/>
      <w:lang w:eastAsia="lv-LV"/>
    </w:rPr>
  </w:style>
  <w:style w:type="paragraph" w:styleId="Footer">
    <w:name w:val="footer"/>
    <w:basedOn w:val="Normal"/>
    <w:link w:val="FooterChar"/>
    <w:rsid w:val="004C139C"/>
    <w:pPr>
      <w:tabs>
        <w:tab w:val="center" w:pos="4153"/>
        <w:tab w:val="right" w:pos="8306"/>
      </w:tabs>
    </w:pPr>
  </w:style>
  <w:style w:type="character" w:customStyle="1" w:styleId="FooterChar">
    <w:name w:val="Footer Char"/>
    <w:basedOn w:val="DefaultParagraphFont"/>
    <w:link w:val="Footer"/>
    <w:rsid w:val="004C139C"/>
    <w:rPr>
      <w:rFonts w:cs="Times New Roman"/>
      <w:szCs w:val="24"/>
      <w:lang w:eastAsia="lv-LV"/>
    </w:rPr>
  </w:style>
  <w:style w:type="paragraph" w:customStyle="1" w:styleId="Bulletnew">
    <w:name w:val="Bullet new"/>
    <w:basedOn w:val="Normal"/>
    <w:autoRedefine/>
    <w:rsid w:val="004C139C"/>
    <w:pPr>
      <w:ind w:left="928" w:hanging="360"/>
      <w:jc w:val="both"/>
    </w:pPr>
    <w:rPr>
      <w:rFonts w:ascii="NewsGoth TL" w:hAnsi="NewsGoth TL"/>
      <w:spacing w:val="-1"/>
      <w:lang w:eastAsia="en-US"/>
    </w:rPr>
  </w:style>
  <w:style w:type="character" w:styleId="UnresolvedMention">
    <w:name w:val="Unresolved Mention"/>
    <w:basedOn w:val="DefaultParagraphFont"/>
    <w:uiPriority w:val="99"/>
    <w:semiHidden/>
    <w:unhideWhenUsed/>
    <w:rsid w:val="00AD3E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eta.matvejeva@valmierasudens.lv" TargetMode="External"/><Relationship Id="rId3" Type="http://schemas.openxmlformats.org/officeDocument/2006/relationships/settings" Target="settings.xml"/><Relationship Id="rId7" Type="http://schemas.openxmlformats.org/officeDocument/2006/relationships/hyperlink" Target="mailto:tirgus.izpete@valmierasuden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8</Pages>
  <Words>8076</Words>
  <Characters>4604</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J.Tihonovs</dc:creator>
  <cp:lastModifiedBy>Lab1stProjektors</cp:lastModifiedBy>
  <cp:revision>10</cp:revision>
  <cp:lastPrinted>2017-03-02T12:22:00Z</cp:lastPrinted>
  <dcterms:created xsi:type="dcterms:W3CDTF">2026-01-13T08:34:00Z</dcterms:created>
  <dcterms:modified xsi:type="dcterms:W3CDTF">2026-01-29T17:00:00Z</dcterms:modified>
</cp:coreProperties>
</file>