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538"/>
        <w:gridCol w:w="4533"/>
      </w:tblGrid>
      <w:tr w:rsidR="00F825C2" w:rsidRPr="004133BE" w14:paraId="490B820B" w14:textId="77777777" w:rsidTr="003507CB">
        <w:tc>
          <w:tcPr>
            <w:tcW w:w="4608" w:type="dxa"/>
          </w:tcPr>
          <w:p w14:paraId="4F331DB1" w14:textId="77777777" w:rsidR="003507CB" w:rsidRPr="00BE518F" w:rsidRDefault="003507CB" w:rsidP="003507CB">
            <w:pPr>
              <w:rPr>
                <w:rFonts w:ascii="NewsGoth TL" w:hAnsi="NewsGoth TL"/>
                <w:bCs/>
                <w:sz w:val="22"/>
                <w:szCs w:val="22"/>
              </w:rPr>
            </w:pPr>
            <w:r w:rsidRPr="00BE518F">
              <w:rPr>
                <w:rFonts w:ascii="NewsGoth TL" w:hAnsi="NewsGoth TL"/>
                <w:bCs/>
                <w:sz w:val="22"/>
                <w:szCs w:val="22"/>
              </w:rPr>
              <w:t>VALMIERĀ</w:t>
            </w:r>
          </w:p>
          <w:p w14:paraId="7706F187" w14:textId="03603627" w:rsidR="00F825C2" w:rsidRPr="00BE518F" w:rsidRDefault="001D59B3" w:rsidP="00974AEF">
            <w:pPr>
              <w:rPr>
                <w:rFonts w:ascii="NewsGoth TL" w:hAnsi="NewsGoth TL"/>
                <w:b/>
                <w:bCs/>
                <w:sz w:val="22"/>
                <w:szCs w:val="22"/>
              </w:rPr>
            </w:pPr>
            <w:r w:rsidRPr="00BE518F">
              <w:rPr>
                <w:rFonts w:ascii="NewsGoth TL" w:hAnsi="NewsGoth TL"/>
                <w:b/>
                <w:bCs/>
                <w:sz w:val="22"/>
                <w:szCs w:val="22"/>
              </w:rPr>
              <w:t>1</w:t>
            </w:r>
            <w:r w:rsidR="00BE518F" w:rsidRPr="00BE518F">
              <w:rPr>
                <w:rFonts w:ascii="NewsGoth TL" w:hAnsi="NewsGoth TL"/>
                <w:b/>
                <w:bCs/>
                <w:sz w:val="22"/>
                <w:szCs w:val="22"/>
              </w:rPr>
              <w:t>5</w:t>
            </w:r>
            <w:r w:rsidR="00F825C2" w:rsidRPr="00BE518F">
              <w:rPr>
                <w:rFonts w:ascii="NewsGoth TL" w:hAnsi="NewsGoth TL"/>
                <w:b/>
                <w:bCs/>
                <w:sz w:val="22"/>
                <w:szCs w:val="22"/>
              </w:rPr>
              <w:t>.</w:t>
            </w:r>
            <w:r w:rsidR="00A824D0" w:rsidRPr="00BE518F">
              <w:rPr>
                <w:rFonts w:ascii="NewsGoth TL" w:hAnsi="NewsGoth TL"/>
                <w:b/>
                <w:bCs/>
                <w:sz w:val="22"/>
                <w:szCs w:val="22"/>
              </w:rPr>
              <w:t>01</w:t>
            </w:r>
            <w:r w:rsidR="00F825C2" w:rsidRPr="00BE518F">
              <w:rPr>
                <w:rFonts w:ascii="NewsGoth TL" w:hAnsi="NewsGoth TL"/>
                <w:b/>
                <w:bCs/>
                <w:sz w:val="22"/>
                <w:szCs w:val="22"/>
              </w:rPr>
              <w:t>.20</w:t>
            </w:r>
            <w:r w:rsidR="00863E46" w:rsidRPr="00BE518F">
              <w:rPr>
                <w:rFonts w:ascii="NewsGoth TL" w:hAnsi="NewsGoth TL"/>
                <w:b/>
                <w:bCs/>
                <w:sz w:val="22"/>
                <w:szCs w:val="22"/>
              </w:rPr>
              <w:t>2</w:t>
            </w:r>
            <w:r w:rsidR="00E93182" w:rsidRPr="00BE518F">
              <w:rPr>
                <w:rFonts w:ascii="NewsGoth TL" w:hAnsi="NewsGoth TL"/>
                <w:b/>
                <w:bCs/>
                <w:sz w:val="22"/>
                <w:szCs w:val="22"/>
              </w:rPr>
              <w:t>5</w:t>
            </w:r>
            <w:r w:rsidR="00F825C2" w:rsidRPr="00BE518F">
              <w:rPr>
                <w:rFonts w:ascii="NewsGoth TL" w:hAnsi="NewsGoth TL"/>
                <w:b/>
                <w:bCs/>
                <w:sz w:val="22"/>
                <w:szCs w:val="22"/>
              </w:rPr>
              <w:t>. Nr. 1-</w:t>
            </w:r>
            <w:r w:rsidR="00863E46" w:rsidRPr="00BE518F">
              <w:rPr>
                <w:rFonts w:ascii="NewsGoth TL" w:hAnsi="NewsGoth TL"/>
                <w:b/>
                <w:bCs/>
                <w:sz w:val="22"/>
                <w:szCs w:val="22"/>
              </w:rPr>
              <w:t>7</w:t>
            </w:r>
            <w:r w:rsidR="00F825C2" w:rsidRPr="00BE518F">
              <w:rPr>
                <w:rFonts w:ascii="NewsGoth TL" w:hAnsi="NewsGoth TL"/>
                <w:b/>
                <w:bCs/>
                <w:sz w:val="22"/>
                <w:szCs w:val="22"/>
              </w:rPr>
              <w:t>/</w:t>
            </w:r>
          </w:p>
        </w:tc>
        <w:tc>
          <w:tcPr>
            <w:tcW w:w="4572" w:type="dxa"/>
          </w:tcPr>
          <w:p w14:paraId="606CCD44" w14:textId="77777777" w:rsidR="00F825C2" w:rsidRPr="004133BE" w:rsidRDefault="004133BE" w:rsidP="003A77AF">
            <w:pPr>
              <w:ind w:left="1062"/>
              <w:jc w:val="right"/>
              <w:rPr>
                <w:rFonts w:ascii="NewsGoth TL" w:hAnsi="NewsGoth TL"/>
                <w:b/>
                <w:sz w:val="22"/>
                <w:szCs w:val="22"/>
                <w:lang w:val="de-DE"/>
              </w:rPr>
            </w:pPr>
            <w:r w:rsidRPr="00BE518F">
              <w:rPr>
                <w:rFonts w:ascii="NewsGoth TL" w:hAnsi="NewsGoth TL"/>
                <w:b/>
                <w:sz w:val="22"/>
                <w:szCs w:val="22"/>
                <w:lang w:val="de-DE"/>
              </w:rPr>
              <w:t>Ieinteresētajiem piegādātājiem</w:t>
            </w:r>
          </w:p>
        </w:tc>
      </w:tr>
    </w:tbl>
    <w:p w14:paraId="5988BFC1" w14:textId="77777777" w:rsidR="00BA1CAB" w:rsidRDefault="00BA1CAB" w:rsidP="00862A8D">
      <w:pPr>
        <w:pStyle w:val="Title"/>
        <w:rPr>
          <w:rFonts w:ascii="NewsGoth TL" w:hAnsi="NewsGoth TL"/>
          <w:i/>
          <w:sz w:val="22"/>
          <w:szCs w:val="22"/>
        </w:rPr>
      </w:pPr>
    </w:p>
    <w:p w14:paraId="6E312E32" w14:textId="77777777" w:rsidR="00F825C2" w:rsidRPr="004133BE" w:rsidRDefault="003507CB" w:rsidP="00862A8D">
      <w:pPr>
        <w:pStyle w:val="Title"/>
        <w:rPr>
          <w:rFonts w:ascii="NewsGoth TL" w:hAnsi="NewsGoth TL"/>
          <w:i/>
          <w:sz w:val="22"/>
          <w:szCs w:val="22"/>
        </w:rPr>
      </w:pPr>
      <w:r w:rsidRPr="004133BE">
        <w:rPr>
          <w:rFonts w:ascii="NewsGoth TL" w:hAnsi="NewsGoth TL"/>
          <w:i/>
          <w:sz w:val="22"/>
          <w:szCs w:val="22"/>
        </w:rPr>
        <w:t>U</w:t>
      </w:r>
      <w:r w:rsidR="00F825C2" w:rsidRPr="004133BE">
        <w:rPr>
          <w:rFonts w:ascii="NewsGoth TL" w:hAnsi="NewsGoth TL"/>
          <w:i/>
          <w:sz w:val="22"/>
          <w:szCs w:val="22"/>
        </w:rPr>
        <w:t>zaicinājums</w:t>
      </w:r>
    </w:p>
    <w:p w14:paraId="6FC62142" w14:textId="43E45AA2" w:rsidR="00F825C2" w:rsidRPr="004133BE" w:rsidRDefault="004133BE" w:rsidP="00862A8D">
      <w:pPr>
        <w:jc w:val="center"/>
        <w:rPr>
          <w:rFonts w:ascii="NewsGoth TL" w:hAnsi="NewsGoth TL"/>
          <w:sz w:val="22"/>
          <w:szCs w:val="22"/>
        </w:rPr>
      </w:pPr>
      <w:r>
        <w:rPr>
          <w:rFonts w:ascii="NewsGoth TL" w:hAnsi="NewsGoth TL"/>
          <w:sz w:val="22"/>
          <w:szCs w:val="22"/>
        </w:rPr>
        <w:t xml:space="preserve">Piedalīties </w:t>
      </w:r>
      <w:r w:rsidR="00F825C2" w:rsidRPr="004133BE">
        <w:rPr>
          <w:rFonts w:ascii="NewsGoth TL" w:hAnsi="NewsGoth TL"/>
          <w:sz w:val="22"/>
          <w:szCs w:val="22"/>
        </w:rPr>
        <w:t>SIA</w:t>
      </w:r>
      <w:r w:rsidR="00862A8D" w:rsidRPr="004133BE">
        <w:rPr>
          <w:rFonts w:ascii="NewsGoth TL" w:hAnsi="NewsGoth TL"/>
          <w:sz w:val="22"/>
          <w:szCs w:val="22"/>
        </w:rPr>
        <w:t xml:space="preserve"> „Valmieras ūdens” tirgus izpēt</w:t>
      </w:r>
      <w:r>
        <w:rPr>
          <w:rFonts w:ascii="NewsGoth TL" w:hAnsi="NewsGoth TL"/>
          <w:sz w:val="22"/>
          <w:szCs w:val="22"/>
        </w:rPr>
        <w:t>ē</w:t>
      </w:r>
      <w:r w:rsidR="00F825C2" w:rsidRPr="004133BE">
        <w:rPr>
          <w:rFonts w:ascii="NewsGoth TL" w:hAnsi="NewsGoth TL"/>
          <w:sz w:val="22"/>
          <w:szCs w:val="22"/>
        </w:rPr>
        <w:t xml:space="preserve"> Nr. VŪ </w:t>
      </w:r>
      <w:r w:rsidR="00BE518F">
        <w:rPr>
          <w:rFonts w:ascii="NewsGoth TL" w:hAnsi="NewsGoth TL"/>
          <w:sz w:val="22"/>
          <w:szCs w:val="22"/>
        </w:rPr>
        <w:t>01</w:t>
      </w:r>
      <w:r w:rsidR="00F825C2" w:rsidRPr="004133BE">
        <w:rPr>
          <w:rFonts w:ascii="NewsGoth TL" w:hAnsi="NewsGoth TL"/>
          <w:sz w:val="22"/>
          <w:szCs w:val="22"/>
        </w:rPr>
        <w:t>/20</w:t>
      </w:r>
      <w:r w:rsidR="00863E46">
        <w:rPr>
          <w:rFonts w:ascii="NewsGoth TL" w:hAnsi="NewsGoth TL"/>
          <w:sz w:val="22"/>
          <w:szCs w:val="22"/>
        </w:rPr>
        <w:t>2</w:t>
      </w:r>
      <w:r w:rsidR="00E93182">
        <w:rPr>
          <w:rFonts w:ascii="NewsGoth TL" w:hAnsi="NewsGoth TL"/>
          <w:sz w:val="22"/>
          <w:szCs w:val="22"/>
        </w:rPr>
        <w:t>5</w:t>
      </w:r>
    </w:p>
    <w:p w14:paraId="1EF6CCCD" w14:textId="77777777" w:rsidR="00F825C2" w:rsidRPr="004133BE" w:rsidRDefault="004133BE" w:rsidP="00F825C2">
      <w:pPr>
        <w:jc w:val="center"/>
        <w:rPr>
          <w:rFonts w:ascii="NewsGoth TL" w:hAnsi="NewsGoth TL"/>
          <w:b/>
          <w:sz w:val="22"/>
          <w:szCs w:val="22"/>
          <w:u w:val="single"/>
        </w:rPr>
      </w:pPr>
      <w:r>
        <w:rPr>
          <w:rFonts w:ascii="NewsGoth TL" w:hAnsi="NewsGoth TL"/>
          <w:b/>
          <w:sz w:val="22"/>
          <w:szCs w:val="22"/>
          <w:u w:val="single"/>
        </w:rPr>
        <w:t>„</w:t>
      </w:r>
      <w:r w:rsidR="00F825C2" w:rsidRPr="004133BE">
        <w:rPr>
          <w:rFonts w:ascii="NewsGoth TL" w:hAnsi="NewsGoth TL"/>
          <w:b/>
          <w:sz w:val="22"/>
          <w:szCs w:val="22"/>
          <w:u w:val="single"/>
        </w:rPr>
        <w:t>Degvielas iegāde</w:t>
      </w:r>
      <w:r>
        <w:rPr>
          <w:rFonts w:ascii="NewsGoth TL" w:hAnsi="NewsGoth TL"/>
          <w:b/>
          <w:sz w:val="22"/>
          <w:szCs w:val="22"/>
          <w:u w:val="single"/>
        </w:rPr>
        <w:t>”</w:t>
      </w:r>
    </w:p>
    <w:p w14:paraId="7D1B96A2" w14:textId="77777777" w:rsidR="00F825C2" w:rsidRPr="004133BE" w:rsidRDefault="00F825C2" w:rsidP="00F825C2">
      <w:pPr>
        <w:ind w:firstLine="720"/>
        <w:rPr>
          <w:rFonts w:ascii="NewsGoth TL" w:hAnsi="NewsGoth TL"/>
          <w:sz w:val="22"/>
          <w:szCs w:val="22"/>
        </w:rPr>
      </w:pPr>
    </w:p>
    <w:p w14:paraId="266EAD9A" w14:textId="77777777" w:rsidR="00F825C2" w:rsidRPr="004133BE" w:rsidRDefault="00F825C2" w:rsidP="00F825C2">
      <w:pPr>
        <w:jc w:val="both"/>
        <w:rPr>
          <w:rFonts w:ascii="NewsGoth TL" w:hAnsi="NewsGoth TL"/>
          <w:b/>
          <w:sz w:val="22"/>
          <w:szCs w:val="22"/>
        </w:rPr>
      </w:pPr>
      <w:bookmarkStart w:id="0" w:name="_Toc26600594"/>
      <w:r w:rsidRPr="004133BE">
        <w:rPr>
          <w:rFonts w:ascii="NewsGoth TL" w:hAnsi="NewsGoth TL"/>
          <w:b/>
          <w:sz w:val="22"/>
          <w:szCs w:val="22"/>
        </w:rPr>
        <w:t>Piedāvājumu iesniegšanas vieta un laiks</w:t>
      </w:r>
    </w:p>
    <w:p w14:paraId="3DD40DB5" w14:textId="53FB6450" w:rsidR="00863E46" w:rsidRPr="00863E46" w:rsidRDefault="00863E46" w:rsidP="00863E46">
      <w:pPr>
        <w:jc w:val="both"/>
        <w:rPr>
          <w:rFonts w:ascii="NewsGoth TL" w:hAnsi="NewsGoth TL"/>
          <w:sz w:val="22"/>
          <w:szCs w:val="22"/>
        </w:rPr>
      </w:pPr>
      <w:r w:rsidRPr="00863E46">
        <w:rPr>
          <w:rFonts w:ascii="NewsGoth TL" w:hAnsi="NewsGoth TL"/>
          <w:sz w:val="22"/>
          <w:szCs w:val="22"/>
        </w:rPr>
        <w:t>Piedāvājumus iesniegt līdz 202</w:t>
      </w:r>
      <w:r w:rsidR="00E93182">
        <w:rPr>
          <w:rFonts w:ascii="NewsGoth TL" w:hAnsi="NewsGoth TL"/>
          <w:sz w:val="22"/>
          <w:szCs w:val="22"/>
        </w:rPr>
        <w:t>5</w:t>
      </w:r>
      <w:r w:rsidRPr="00863E46">
        <w:rPr>
          <w:rFonts w:ascii="NewsGoth TL" w:hAnsi="NewsGoth TL"/>
          <w:sz w:val="22"/>
          <w:szCs w:val="22"/>
        </w:rPr>
        <w:t xml:space="preserve">.gada </w:t>
      </w:r>
      <w:r w:rsidR="00C35B6D">
        <w:rPr>
          <w:rFonts w:ascii="NewsGoth TL" w:hAnsi="NewsGoth TL"/>
          <w:sz w:val="22"/>
          <w:szCs w:val="22"/>
        </w:rPr>
        <w:t>29</w:t>
      </w:r>
      <w:r w:rsidRPr="00863E46">
        <w:rPr>
          <w:rFonts w:ascii="NewsGoth TL" w:hAnsi="NewsGoth TL"/>
          <w:sz w:val="22"/>
          <w:szCs w:val="22"/>
        </w:rPr>
        <w:t>.</w:t>
      </w:r>
      <w:r w:rsidR="00E93182">
        <w:rPr>
          <w:rFonts w:ascii="NewsGoth TL" w:hAnsi="NewsGoth TL"/>
          <w:sz w:val="22"/>
          <w:szCs w:val="22"/>
        </w:rPr>
        <w:t>janvārim</w:t>
      </w:r>
      <w:r w:rsidRPr="00863E46">
        <w:rPr>
          <w:rFonts w:ascii="NewsGoth TL" w:hAnsi="NewsGoth TL"/>
          <w:sz w:val="22"/>
          <w:szCs w:val="22"/>
        </w:rPr>
        <w:t xml:space="preserve"> pulksten 1</w:t>
      </w:r>
      <w:r w:rsidR="009F616B">
        <w:rPr>
          <w:rFonts w:ascii="NewsGoth TL" w:hAnsi="NewsGoth TL"/>
          <w:sz w:val="22"/>
          <w:szCs w:val="22"/>
        </w:rPr>
        <w:t>0</w:t>
      </w:r>
      <w:r w:rsidRPr="00863E46">
        <w:rPr>
          <w:rFonts w:ascii="NewsGoth TL" w:hAnsi="NewsGoth TL"/>
          <w:sz w:val="22"/>
          <w:szCs w:val="22"/>
        </w:rPr>
        <w:t>:</w:t>
      </w:r>
      <w:r w:rsidR="00BE518F">
        <w:rPr>
          <w:rFonts w:ascii="NewsGoth TL" w:hAnsi="NewsGoth TL"/>
          <w:sz w:val="22"/>
          <w:szCs w:val="22"/>
        </w:rPr>
        <w:t>0</w:t>
      </w:r>
      <w:r w:rsidRPr="00863E46">
        <w:rPr>
          <w:rFonts w:ascii="NewsGoth TL" w:hAnsi="NewsGoth TL"/>
          <w:sz w:val="22"/>
          <w:szCs w:val="22"/>
        </w:rPr>
        <w:t xml:space="preserve">0, nosūtot tos uz e-pasta adresi: </w:t>
      </w:r>
      <w:hyperlink r:id="rId7" w:history="1">
        <w:r w:rsidRPr="00863E46">
          <w:rPr>
            <w:rStyle w:val="Hyperlink"/>
            <w:rFonts w:ascii="NewsGoth TL" w:hAnsi="NewsGoth TL"/>
            <w:sz w:val="22"/>
            <w:szCs w:val="22"/>
          </w:rPr>
          <w:t>tirgus.izpete@valmierasudens.lv</w:t>
        </w:r>
      </w:hyperlink>
      <w:r w:rsidRPr="00863E46">
        <w:rPr>
          <w:rFonts w:ascii="NewsGoth TL" w:hAnsi="NewsGoth TL"/>
          <w:sz w:val="22"/>
          <w:szCs w:val="22"/>
        </w:rPr>
        <w:t xml:space="preserve"> </w:t>
      </w:r>
    </w:p>
    <w:p w14:paraId="41A8E2D4" w14:textId="77777777" w:rsidR="00F825C2" w:rsidRPr="004133BE" w:rsidRDefault="00F825C2" w:rsidP="00F825C2">
      <w:pPr>
        <w:jc w:val="both"/>
        <w:rPr>
          <w:rFonts w:ascii="NewsGoth TL" w:hAnsi="NewsGoth TL"/>
          <w:sz w:val="22"/>
          <w:szCs w:val="22"/>
        </w:rPr>
      </w:pPr>
    </w:p>
    <w:p w14:paraId="0712C958" w14:textId="77777777" w:rsidR="00F825C2" w:rsidRPr="004133BE" w:rsidRDefault="00F825C2" w:rsidP="00F825C2">
      <w:pPr>
        <w:jc w:val="both"/>
        <w:rPr>
          <w:rFonts w:ascii="NewsGoth TL" w:hAnsi="NewsGoth TL"/>
          <w:b/>
          <w:sz w:val="22"/>
          <w:szCs w:val="22"/>
        </w:rPr>
      </w:pPr>
      <w:bookmarkStart w:id="1" w:name="_Toc26600577"/>
      <w:r w:rsidRPr="004133BE">
        <w:rPr>
          <w:rFonts w:ascii="NewsGoth TL" w:hAnsi="NewsGoth TL"/>
          <w:b/>
          <w:sz w:val="22"/>
          <w:szCs w:val="22"/>
        </w:rPr>
        <w:t>Piedāvājumu atvēršanas sanāksme</w:t>
      </w:r>
    </w:p>
    <w:p w14:paraId="42139581"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Piedāvājumi tiks atvērti tūlīt pēc piedāvājumu iesniegšanas termiņa beigām.</w:t>
      </w:r>
    </w:p>
    <w:p w14:paraId="100BDC90" w14:textId="77777777" w:rsidR="00F825C2" w:rsidRPr="004133BE" w:rsidRDefault="00F825C2" w:rsidP="00F825C2">
      <w:pPr>
        <w:jc w:val="both"/>
        <w:rPr>
          <w:rFonts w:ascii="NewsGoth TL" w:hAnsi="NewsGoth TL"/>
          <w:sz w:val="22"/>
          <w:szCs w:val="22"/>
        </w:rPr>
      </w:pPr>
    </w:p>
    <w:p w14:paraId="32194B8B"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Piedāvājumu noformēšana</w:t>
      </w:r>
    </w:p>
    <w:p w14:paraId="0D5CB6AE"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Piedāvājumu sagatavot saskaņā ar pievienoto finanšu piedāvājuma formu (pielikumā Nr.2), ņemot vērā Tehniskajās specifikācijās (pielikumā Nr.1) noteiktās prasības.</w:t>
      </w:r>
    </w:p>
    <w:p w14:paraId="38D8E344"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Piedāvājums jāsagatavo latviešu valodā. Citā valodā sagatavotiem piedāvājuma dokumentiem jāpievieno pretendenta apliecināts tulkojums latviešu valodā.</w:t>
      </w:r>
    </w:p>
    <w:p w14:paraId="73936810"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Pēc piedāvājumu iesniegšanas termiņa beigām pretendents nevar savu piedāvājumu grozīt.</w:t>
      </w:r>
    </w:p>
    <w:p w14:paraId="790C2F23"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Parakstot piedāvājumu, pretendents apliecina, ka:</w:t>
      </w:r>
    </w:p>
    <w:p w14:paraId="63793F55"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 xml:space="preserve">tas nekādā veidā nav ieinteresēts nevienā citā piedāvājumā, kas iesniegts šajā iepirkumu procedūrā; </w:t>
      </w:r>
    </w:p>
    <w:p w14:paraId="3D7F9631"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nav tādu apstākļu, kuri liegtu pretendentam piedalīties iepirkuma procedūrā un pildīt iepirkuma uzaicinājumā un tehniskajā specifikācijā norādītās prasības;</w:t>
      </w:r>
    </w:p>
    <w:p w14:paraId="62B1A85F"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pretendentam nav nodokļu parādu, kas kopsummā pārsniedz 150 euro;</w:t>
      </w:r>
    </w:p>
    <w:p w14:paraId="549524CB"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78B1693E" w14:textId="77777777" w:rsidR="00325F16" w:rsidRPr="00325F16" w:rsidRDefault="00325F16" w:rsidP="00325F16">
      <w:pPr>
        <w:numPr>
          <w:ilvl w:val="0"/>
          <w:numId w:val="6"/>
        </w:numPr>
        <w:tabs>
          <w:tab w:val="num" w:pos="567"/>
        </w:tabs>
        <w:jc w:val="both"/>
        <w:rPr>
          <w:rFonts w:ascii="NewsGoth TL" w:hAnsi="NewsGoth TL"/>
          <w:sz w:val="22"/>
          <w:szCs w:val="22"/>
        </w:rPr>
      </w:pPr>
      <w:r w:rsidRPr="00325F16">
        <w:rPr>
          <w:rFonts w:ascii="NewsGoth TL" w:hAnsi="NewsGoth TL"/>
          <w:sz w:val="22"/>
          <w:szCs w:val="22"/>
        </w:rPr>
        <w:t>visas piedāvājumā sniegtās ziņas par pretendentu ir patiesas.</w:t>
      </w:r>
    </w:p>
    <w:p w14:paraId="491F6622" w14:textId="77777777" w:rsidR="00325F16" w:rsidRPr="00325F16" w:rsidRDefault="00325F16" w:rsidP="00325F16">
      <w:pPr>
        <w:jc w:val="both"/>
        <w:rPr>
          <w:rFonts w:ascii="NewsGoth TL" w:hAnsi="NewsGoth TL"/>
          <w:sz w:val="22"/>
          <w:szCs w:val="22"/>
        </w:rPr>
      </w:pPr>
      <w:r w:rsidRPr="00325F16">
        <w:rPr>
          <w:rFonts w:ascii="NewsGoth TL" w:hAnsi="NewsGoth TL"/>
          <w:sz w:val="22"/>
          <w:szCs w:val="22"/>
        </w:rPr>
        <w:t>Piedāvājuma dokumenti jāparaksta ar drošu elektronisko parakstu.</w:t>
      </w:r>
    </w:p>
    <w:p w14:paraId="2E288C96" w14:textId="77777777" w:rsidR="00F825C2" w:rsidRPr="004133BE" w:rsidRDefault="00F825C2" w:rsidP="00325F16">
      <w:pPr>
        <w:jc w:val="both"/>
        <w:rPr>
          <w:rFonts w:ascii="NewsGoth TL" w:hAnsi="NewsGoth TL"/>
          <w:sz w:val="22"/>
          <w:szCs w:val="22"/>
        </w:rPr>
      </w:pPr>
    </w:p>
    <w:bookmarkEnd w:id="1"/>
    <w:p w14:paraId="64A6185A" w14:textId="77777777" w:rsidR="004133BE" w:rsidRPr="004133BE" w:rsidRDefault="004133BE" w:rsidP="004133BE">
      <w:pPr>
        <w:widowControl w:val="0"/>
        <w:autoSpaceDE w:val="0"/>
        <w:autoSpaceDN w:val="0"/>
        <w:adjustRightInd w:val="0"/>
        <w:jc w:val="both"/>
        <w:rPr>
          <w:rFonts w:ascii="NewsGoth TL" w:hAnsi="NewsGoth TL"/>
          <w:b/>
          <w:sz w:val="22"/>
          <w:szCs w:val="22"/>
        </w:rPr>
      </w:pPr>
      <w:r w:rsidRPr="004133BE">
        <w:rPr>
          <w:rFonts w:ascii="NewsGoth TL" w:hAnsi="NewsGoth TL"/>
          <w:b/>
          <w:sz w:val="22"/>
          <w:szCs w:val="22"/>
        </w:rPr>
        <w:t>Prasības pretendentiem</w:t>
      </w:r>
    </w:p>
    <w:p w14:paraId="530127EF" w14:textId="7FCADE31" w:rsidR="004133BE" w:rsidRP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4133BE">
        <w:rPr>
          <w:rFonts w:ascii="NewsGoth TL" w:hAnsi="NewsGoth TL"/>
          <w:i/>
          <w:color w:val="000000"/>
          <w:sz w:val="22"/>
          <w:szCs w:val="22"/>
        </w:rPr>
        <w:t xml:space="preserve"> euro</w:t>
      </w:r>
      <w:r w:rsidR="009A6599">
        <w:rPr>
          <w:rFonts w:ascii="NewsGoth TL" w:hAnsi="NewsGoth TL"/>
          <w:color w:val="000000"/>
          <w:sz w:val="22"/>
          <w:szCs w:val="22"/>
        </w:rPr>
        <w:t>;</w:t>
      </w:r>
    </w:p>
    <w:p w14:paraId="6E65E399" w14:textId="49B5F2DB" w:rsidR="004133BE" w:rsidRDefault="004133BE" w:rsidP="004133BE">
      <w:pPr>
        <w:numPr>
          <w:ilvl w:val="0"/>
          <w:numId w:val="9"/>
        </w:numPr>
        <w:ind w:left="284" w:hanging="284"/>
        <w:jc w:val="both"/>
        <w:rPr>
          <w:rFonts w:ascii="NewsGoth TL" w:hAnsi="NewsGoth TL"/>
          <w:color w:val="000000"/>
          <w:sz w:val="22"/>
          <w:szCs w:val="22"/>
        </w:rPr>
      </w:pPr>
      <w:r w:rsidRPr="004133BE">
        <w:rPr>
          <w:rFonts w:ascii="NewsGoth TL" w:hAnsi="NewsGoth TL"/>
          <w:color w:val="000000"/>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r w:rsidR="009A6599">
        <w:rPr>
          <w:rFonts w:ascii="NewsGoth TL" w:hAnsi="NewsGoth TL"/>
          <w:color w:val="000000"/>
          <w:sz w:val="22"/>
          <w:szCs w:val="22"/>
        </w:rPr>
        <w:t>;</w:t>
      </w:r>
    </w:p>
    <w:p w14:paraId="64329552" w14:textId="36DFC4F8" w:rsidR="009A6599" w:rsidRPr="00416E95" w:rsidRDefault="009A6599" w:rsidP="004133BE">
      <w:pPr>
        <w:numPr>
          <w:ilvl w:val="0"/>
          <w:numId w:val="9"/>
        </w:numPr>
        <w:ind w:left="284" w:hanging="284"/>
        <w:jc w:val="both"/>
        <w:rPr>
          <w:rFonts w:ascii="NewsGoth TL" w:hAnsi="NewsGoth TL"/>
          <w:bCs/>
          <w:color w:val="000000"/>
          <w:sz w:val="22"/>
          <w:szCs w:val="22"/>
        </w:rPr>
      </w:pPr>
      <w:r w:rsidRPr="00416E95">
        <w:rPr>
          <w:rFonts w:ascii="NewsGoth TL" w:hAnsi="NewsGoth TL"/>
          <w:bCs/>
          <w:color w:val="000000"/>
          <w:sz w:val="22"/>
          <w:szCs w:val="22"/>
        </w:rPr>
        <w:t>Pretendentam ir spēkā esoša speciālā atļauja (licence) naftas produktu mazumtirdzniecībai Latvijas Republikas teritorijā.</w:t>
      </w:r>
    </w:p>
    <w:p w14:paraId="55D95460" w14:textId="77777777" w:rsidR="004133BE" w:rsidRPr="004133BE" w:rsidRDefault="004133BE" w:rsidP="004133BE">
      <w:pPr>
        <w:jc w:val="both"/>
        <w:rPr>
          <w:rFonts w:ascii="NewsGoth TL" w:hAnsi="NewsGoth TL"/>
          <w:sz w:val="22"/>
          <w:szCs w:val="22"/>
        </w:rPr>
      </w:pPr>
      <w:r w:rsidRPr="004133BE">
        <w:rPr>
          <w:rFonts w:ascii="NewsGoth TL" w:hAnsi="NewsGoth TL"/>
          <w:sz w:val="22"/>
          <w:szCs w:val="22"/>
        </w:rPr>
        <w:t>Par Latvijā reģistrētu pretendentu atbilstību 1.,2.punktos noteiktām prasībām Pasūtītājs pārliecinās publiski pieejamās datu bāzēs internetā.</w:t>
      </w:r>
    </w:p>
    <w:p w14:paraId="0D86C104" w14:textId="77777777" w:rsidR="004133BE" w:rsidRDefault="004133BE" w:rsidP="00F825C2">
      <w:pPr>
        <w:jc w:val="both"/>
        <w:rPr>
          <w:rFonts w:ascii="NewsGoth TL" w:hAnsi="NewsGoth TL"/>
          <w:b/>
          <w:sz w:val="22"/>
          <w:szCs w:val="22"/>
        </w:rPr>
      </w:pPr>
    </w:p>
    <w:p w14:paraId="05A77DA4" w14:textId="77777777" w:rsidR="00F825C2" w:rsidRPr="004133BE" w:rsidRDefault="004133BE" w:rsidP="00F825C2">
      <w:pPr>
        <w:jc w:val="both"/>
        <w:rPr>
          <w:rFonts w:ascii="NewsGoth TL" w:hAnsi="NewsGoth TL"/>
          <w:b/>
          <w:sz w:val="22"/>
          <w:szCs w:val="22"/>
        </w:rPr>
      </w:pPr>
      <w:r>
        <w:rPr>
          <w:rFonts w:ascii="NewsGoth TL" w:hAnsi="NewsGoth TL"/>
          <w:b/>
          <w:sz w:val="22"/>
          <w:szCs w:val="22"/>
        </w:rPr>
        <w:lastRenderedPageBreak/>
        <w:t>P</w:t>
      </w:r>
      <w:r w:rsidR="00F825C2" w:rsidRPr="004133BE">
        <w:rPr>
          <w:rFonts w:ascii="NewsGoth TL" w:hAnsi="NewsGoth TL"/>
          <w:b/>
          <w:sz w:val="22"/>
          <w:szCs w:val="22"/>
        </w:rPr>
        <w:t>iedāvājumā iekļaujamie dokumenti</w:t>
      </w:r>
    </w:p>
    <w:p w14:paraId="058B9F20" w14:textId="77777777" w:rsidR="00F825C2" w:rsidRPr="004133BE"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Pretendenta piedāvājums;</w:t>
      </w:r>
    </w:p>
    <w:p w14:paraId="17C4A294" w14:textId="77777777"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Dokuments vai dokumenti, kas apliecina piedāvājuma dokumentus parakstījušās personas tiesības pārstāvēt pretendentu</w:t>
      </w:r>
      <w:r>
        <w:rPr>
          <w:rFonts w:ascii="NewsGoth TL" w:hAnsi="NewsGoth TL"/>
          <w:sz w:val="22"/>
          <w:szCs w:val="22"/>
        </w:rPr>
        <w:t>;</w:t>
      </w:r>
    </w:p>
    <w:p w14:paraId="6D9DCE0C" w14:textId="77777777" w:rsidR="00F825C2" w:rsidRDefault="00F825C2"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Speciālās atļaujas naftas produktu mazumtirdzniecībai Latvijas Republikas teritorijā apliecināta kopija;</w:t>
      </w:r>
    </w:p>
    <w:p w14:paraId="59F68ABC" w14:textId="6F3E6FAF" w:rsidR="00BA1CAB" w:rsidRDefault="00BA1CAB" w:rsidP="004133BE">
      <w:pPr>
        <w:numPr>
          <w:ilvl w:val="0"/>
          <w:numId w:val="2"/>
        </w:numPr>
        <w:tabs>
          <w:tab w:val="clear" w:pos="900"/>
          <w:tab w:val="num" w:pos="709"/>
        </w:tabs>
        <w:ind w:left="709" w:hanging="283"/>
        <w:jc w:val="both"/>
        <w:rPr>
          <w:rFonts w:ascii="NewsGoth TL" w:hAnsi="NewsGoth TL"/>
          <w:sz w:val="22"/>
          <w:szCs w:val="22"/>
        </w:rPr>
      </w:pPr>
      <w:r w:rsidRPr="004133BE">
        <w:rPr>
          <w:rFonts w:ascii="NewsGoth TL" w:hAnsi="NewsGoth TL"/>
          <w:sz w:val="22"/>
          <w:szCs w:val="22"/>
        </w:rPr>
        <w:t xml:space="preserve">Degvielas uzpildes staciju (DUS) </w:t>
      </w:r>
      <w:r>
        <w:rPr>
          <w:rFonts w:ascii="NewsGoth TL" w:hAnsi="NewsGoth TL"/>
          <w:sz w:val="22"/>
          <w:szCs w:val="22"/>
        </w:rPr>
        <w:t>saraksts ar adresēm;</w:t>
      </w:r>
    </w:p>
    <w:p w14:paraId="6235292F" w14:textId="77777777" w:rsidR="00BA1CAB" w:rsidRPr="004133BE" w:rsidRDefault="00BA1CAB" w:rsidP="004133BE">
      <w:pPr>
        <w:numPr>
          <w:ilvl w:val="0"/>
          <w:numId w:val="2"/>
        </w:numPr>
        <w:tabs>
          <w:tab w:val="clear" w:pos="900"/>
          <w:tab w:val="num" w:pos="709"/>
        </w:tabs>
        <w:ind w:left="709" w:hanging="283"/>
        <w:jc w:val="both"/>
        <w:rPr>
          <w:rFonts w:ascii="NewsGoth TL" w:hAnsi="NewsGoth TL"/>
          <w:sz w:val="22"/>
          <w:szCs w:val="22"/>
        </w:rPr>
      </w:pPr>
      <w:r w:rsidRPr="00BA1CAB">
        <w:rPr>
          <w:rFonts w:ascii="NewsGoth TL" w:hAnsi="NewsGoth TL"/>
          <w:sz w:val="22"/>
          <w:szCs w:val="22"/>
        </w:rPr>
        <w:t>Informācija par veidu un kārtību, kādā tiks izsniegtas norēķinu kartes un kādā tiks veikta saņemtās degvielas uzskaite, salīdzināšana un apmaksa</w:t>
      </w:r>
    </w:p>
    <w:p w14:paraId="2C79D694" w14:textId="77777777" w:rsidR="004133BE" w:rsidRPr="004133BE" w:rsidRDefault="004133BE" w:rsidP="004133BE">
      <w:pPr>
        <w:jc w:val="both"/>
        <w:rPr>
          <w:rFonts w:ascii="NewsGoth TL" w:hAnsi="NewsGoth TL"/>
          <w:sz w:val="22"/>
          <w:szCs w:val="22"/>
        </w:rPr>
      </w:pPr>
      <w:r w:rsidRPr="004133BE">
        <w:rPr>
          <w:rFonts w:ascii="NewsGoth TL" w:hAnsi="NewsGoth TL"/>
          <w:sz w:val="22"/>
          <w:szCs w:val="22"/>
        </w:rPr>
        <w:t>Ārvalstu pretendentiem papildus jāiesniedz:</w:t>
      </w:r>
    </w:p>
    <w:p w14:paraId="49D67D6D" w14:textId="376141EF" w:rsidR="009A6599" w:rsidRPr="009A6599" w:rsidRDefault="009A6599"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Ārvalsts kompetentās institūcijas izsniegts dokuments (tulkota un notariāli apliecināta dokumenta kopija), kas apliecina, ka pretendents ir reģistrēts normatīvajos aktos noteiktajā kārtībā;</w:t>
      </w:r>
    </w:p>
    <w:p w14:paraId="5929B1D3" w14:textId="44ECC1E0" w:rsidR="004133BE" w:rsidRPr="004133BE" w:rsidRDefault="004133BE" w:rsidP="004133BE">
      <w:pPr>
        <w:numPr>
          <w:ilvl w:val="0"/>
          <w:numId w:val="10"/>
        </w:numPr>
        <w:ind w:left="709" w:hanging="283"/>
        <w:jc w:val="both"/>
        <w:rPr>
          <w:rFonts w:ascii="NewsGoth TL" w:hAnsi="NewsGoth TL"/>
          <w:sz w:val="22"/>
          <w:szCs w:val="22"/>
        </w:rPr>
      </w:pPr>
      <w:r w:rsidRPr="009A6599">
        <w:rPr>
          <w:rFonts w:ascii="NewsGoth TL" w:hAnsi="NewsGoth TL"/>
          <w:sz w:val="22"/>
          <w:szCs w:val="22"/>
        </w:rPr>
        <w:t>Nodokļu administrācijas iestādes ārvalstī izziņa, kas apliecina, ka Pretendentam nav</w:t>
      </w:r>
      <w:r w:rsidRPr="004133BE">
        <w:rPr>
          <w:rFonts w:ascii="NewsGoth TL" w:hAnsi="NewsGoth TL"/>
          <w:sz w:val="22"/>
          <w:szCs w:val="22"/>
        </w:rPr>
        <w:t xml:space="preserve"> nodokļu parādu, kas kopumā pārsniedz 150 euro, izsniegta ne agrāk kā trīs mēnešus pirms piedāvājuma iesniegšanas vai tās apliecināta kopija;</w:t>
      </w:r>
    </w:p>
    <w:p w14:paraId="2F97BF20" w14:textId="77777777" w:rsidR="004133BE" w:rsidRPr="004133BE" w:rsidRDefault="004133BE" w:rsidP="004133BE">
      <w:pPr>
        <w:numPr>
          <w:ilvl w:val="0"/>
          <w:numId w:val="10"/>
        </w:numPr>
        <w:ind w:left="709" w:hanging="283"/>
        <w:jc w:val="both"/>
        <w:rPr>
          <w:rFonts w:ascii="NewsGoth TL" w:hAnsi="NewsGoth TL"/>
          <w:sz w:val="22"/>
          <w:szCs w:val="22"/>
        </w:rPr>
      </w:pPr>
      <w:r w:rsidRPr="004133BE">
        <w:rPr>
          <w:rFonts w:ascii="NewsGoth TL" w:hAnsi="NewsGoth TL"/>
          <w:sz w:val="22"/>
          <w:szCs w:val="22"/>
        </w:rPr>
        <w:t>Izziņa no kompetentas iestādes ārvalstī, kas apliecina, ka pretendentam nav pasludināts maksātnespējas process un tas neatrodas likvidācijas stadijā, izsniegta ne agrāk kā trīs mēnešus pirms piedāvājuma iesniegšanas vai tās apliecināta kopija.</w:t>
      </w:r>
    </w:p>
    <w:p w14:paraId="6B8BEF70" w14:textId="77777777" w:rsidR="00F825C2" w:rsidRPr="004133BE" w:rsidRDefault="00F825C2" w:rsidP="00F825C2">
      <w:pPr>
        <w:ind w:left="540"/>
        <w:jc w:val="both"/>
        <w:rPr>
          <w:rFonts w:ascii="NewsGoth TL" w:hAnsi="NewsGoth TL"/>
          <w:sz w:val="22"/>
          <w:szCs w:val="22"/>
        </w:rPr>
      </w:pPr>
    </w:p>
    <w:p w14:paraId="726D7A18" w14:textId="77777777" w:rsidR="00F825C2" w:rsidRPr="004133BE" w:rsidRDefault="00F825C2" w:rsidP="00F825C2">
      <w:pPr>
        <w:ind w:left="-360" w:firstLine="360"/>
        <w:jc w:val="both"/>
        <w:rPr>
          <w:rFonts w:ascii="NewsGoth TL" w:hAnsi="NewsGoth TL"/>
          <w:b/>
          <w:sz w:val="22"/>
          <w:szCs w:val="22"/>
        </w:rPr>
      </w:pPr>
      <w:bookmarkStart w:id="2" w:name="_Toc26600582"/>
      <w:r w:rsidRPr="004133BE">
        <w:rPr>
          <w:rFonts w:ascii="NewsGoth TL" w:hAnsi="NewsGoth TL"/>
          <w:b/>
          <w:sz w:val="22"/>
          <w:szCs w:val="22"/>
        </w:rPr>
        <w:t>Piedāvājuma cena un valūta</w:t>
      </w:r>
      <w:bookmarkEnd w:id="2"/>
    </w:p>
    <w:p w14:paraId="6CF1E5D3" w14:textId="77777777" w:rsidR="00F825C2" w:rsidRPr="004133BE" w:rsidRDefault="00F825C2" w:rsidP="00F825C2">
      <w:pPr>
        <w:ind w:left="-360" w:firstLine="360"/>
        <w:jc w:val="both"/>
        <w:rPr>
          <w:rFonts w:ascii="NewsGoth TL" w:hAnsi="NewsGoth TL"/>
          <w:sz w:val="22"/>
          <w:szCs w:val="22"/>
        </w:rPr>
      </w:pPr>
      <w:bookmarkStart w:id="3" w:name="_Toc26600583"/>
      <w:r w:rsidRPr="004133BE">
        <w:rPr>
          <w:rFonts w:ascii="NewsGoth TL" w:hAnsi="NewsGoth TL"/>
          <w:sz w:val="22"/>
          <w:szCs w:val="22"/>
        </w:rPr>
        <w:t xml:space="preserve">Piedāvājumam jābūt izteiktam </w:t>
      </w:r>
      <w:bookmarkEnd w:id="3"/>
      <w:r w:rsidR="00E352DE" w:rsidRPr="004133BE">
        <w:rPr>
          <w:rFonts w:ascii="NewsGoth TL" w:hAnsi="NewsGoth TL"/>
          <w:sz w:val="22"/>
          <w:szCs w:val="22"/>
        </w:rPr>
        <w:t>euro</w:t>
      </w:r>
      <w:r w:rsidRPr="004133BE">
        <w:rPr>
          <w:rFonts w:ascii="NewsGoth TL" w:hAnsi="NewsGoth TL"/>
          <w:sz w:val="22"/>
          <w:szCs w:val="22"/>
        </w:rPr>
        <w:t>, atsevišķi norādot piedāvājuma cenu bez PVN un PVN summu.</w:t>
      </w:r>
    </w:p>
    <w:p w14:paraId="170ABA47" w14:textId="77777777" w:rsidR="00F825C2" w:rsidRPr="004133BE" w:rsidRDefault="00F825C2" w:rsidP="00F825C2">
      <w:pPr>
        <w:ind w:left="-360" w:firstLine="540"/>
        <w:jc w:val="both"/>
        <w:rPr>
          <w:rFonts w:ascii="NewsGoth TL" w:hAnsi="NewsGoth TL"/>
          <w:sz w:val="22"/>
          <w:szCs w:val="22"/>
        </w:rPr>
      </w:pPr>
      <w:r w:rsidRPr="004133BE">
        <w:rPr>
          <w:rFonts w:ascii="NewsGoth TL" w:hAnsi="NewsGoth TL"/>
          <w:sz w:val="22"/>
          <w:szCs w:val="22"/>
        </w:rPr>
        <w:t xml:space="preserve">      Piedāvājumā cenā jāiekļauj:</w:t>
      </w:r>
    </w:p>
    <w:p w14:paraId="1198FB8E" w14:textId="77777777" w:rsidR="00F825C2" w:rsidRPr="004133BE" w:rsidRDefault="00B65964" w:rsidP="00F825C2">
      <w:pPr>
        <w:numPr>
          <w:ilvl w:val="0"/>
          <w:numId w:val="3"/>
        </w:numPr>
        <w:jc w:val="both"/>
        <w:rPr>
          <w:rFonts w:ascii="NewsGoth TL" w:hAnsi="NewsGoth TL"/>
          <w:sz w:val="22"/>
          <w:szCs w:val="22"/>
        </w:rPr>
      </w:pPr>
      <w:r>
        <w:rPr>
          <w:rFonts w:ascii="NewsGoth TL" w:hAnsi="NewsGoth TL"/>
          <w:sz w:val="22"/>
          <w:szCs w:val="22"/>
        </w:rPr>
        <w:t>degvielas cena</w:t>
      </w:r>
      <w:r w:rsidR="00F825C2" w:rsidRPr="004133BE">
        <w:rPr>
          <w:rFonts w:ascii="NewsGoth TL" w:hAnsi="NewsGoth TL"/>
          <w:sz w:val="22"/>
          <w:szCs w:val="22"/>
        </w:rPr>
        <w:t>;</w:t>
      </w:r>
    </w:p>
    <w:p w14:paraId="34F72E2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paredzamās atlaides;</w:t>
      </w:r>
    </w:p>
    <w:p w14:paraId="09B39260"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savstarpējo norēķinu izrakstu noformēšanas un nosūtīšanas izdevumi;</w:t>
      </w:r>
    </w:p>
    <w:p w14:paraId="4903236C" w14:textId="77777777" w:rsidR="00F825C2" w:rsidRPr="004133BE" w:rsidRDefault="00503120" w:rsidP="00F825C2">
      <w:pPr>
        <w:numPr>
          <w:ilvl w:val="0"/>
          <w:numId w:val="3"/>
        </w:numPr>
        <w:jc w:val="both"/>
        <w:rPr>
          <w:rFonts w:ascii="NewsGoth TL" w:hAnsi="NewsGoth TL"/>
          <w:sz w:val="22"/>
          <w:szCs w:val="22"/>
        </w:rPr>
      </w:pPr>
      <w:r w:rsidRPr="004133BE">
        <w:rPr>
          <w:rFonts w:ascii="NewsGoth TL" w:hAnsi="NewsGoth TL"/>
          <w:sz w:val="22"/>
          <w:szCs w:val="22"/>
        </w:rPr>
        <w:t xml:space="preserve">norēķinu </w:t>
      </w:r>
      <w:r w:rsidR="00F825C2" w:rsidRPr="004133BE">
        <w:rPr>
          <w:rFonts w:ascii="NewsGoth TL" w:hAnsi="NewsGoth TL"/>
          <w:sz w:val="22"/>
          <w:szCs w:val="22"/>
        </w:rPr>
        <w:t>karšu izgatavošanas</w:t>
      </w:r>
      <w:r w:rsidRPr="004133BE">
        <w:rPr>
          <w:rFonts w:ascii="NewsGoth TL" w:hAnsi="NewsGoth TL"/>
          <w:sz w:val="22"/>
          <w:szCs w:val="22"/>
        </w:rPr>
        <w:t>, izsniegšanas un apkalpošanas</w:t>
      </w:r>
      <w:r w:rsidR="00F825C2" w:rsidRPr="004133BE">
        <w:rPr>
          <w:rFonts w:ascii="NewsGoth TL" w:hAnsi="NewsGoth TL"/>
          <w:sz w:val="22"/>
          <w:szCs w:val="22"/>
        </w:rPr>
        <w:t xml:space="preserve"> izdevumi; </w:t>
      </w:r>
    </w:p>
    <w:p w14:paraId="1872C911"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visi likumdošanā noteiktie nodokļi;</w:t>
      </w:r>
    </w:p>
    <w:p w14:paraId="06985B0F" w14:textId="77777777" w:rsidR="00F825C2" w:rsidRPr="004133BE" w:rsidRDefault="00F825C2" w:rsidP="00F825C2">
      <w:pPr>
        <w:numPr>
          <w:ilvl w:val="0"/>
          <w:numId w:val="3"/>
        </w:numPr>
        <w:jc w:val="both"/>
        <w:rPr>
          <w:rFonts w:ascii="NewsGoth TL" w:hAnsi="NewsGoth TL"/>
          <w:sz w:val="22"/>
          <w:szCs w:val="22"/>
        </w:rPr>
      </w:pPr>
      <w:r w:rsidRPr="004133BE">
        <w:rPr>
          <w:rFonts w:ascii="NewsGoth TL" w:hAnsi="NewsGoth TL"/>
          <w:sz w:val="22"/>
          <w:szCs w:val="22"/>
        </w:rPr>
        <w:t>citi izdevumi, ja tādi paredzami.</w:t>
      </w:r>
    </w:p>
    <w:p w14:paraId="1DEA05AC" w14:textId="77777777" w:rsidR="00676728" w:rsidRPr="004133BE" w:rsidRDefault="00676728" w:rsidP="00F825C2">
      <w:pPr>
        <w:jc w:val="both"/>
        <w:rPr>
          <w:rFonts w:ascii="NewsGoth TL" w:hAnsi="NewsGoth TL"/>
          <w:b/>
          <w:sz w:val="22"/>
          <w:szCs w:val="22"/>
        </w:rPr>
      </w:pPr>
      <w:bookmarkStart w:id="4" w:name="_Toc26600584"/>
    </w:p>
    <w:p w14:paraId="35E86C4E"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Piedāvājumu vērtēšana un </w:t>
      </w:r>
      <w:smartTag w:uri="schemas-tilde-lv/tildestengine" w:element="veidnes">
        <w:smartTagPr>
          <w:attr w:name="text" w:val="lēmuma"/>
          <w:attr w:name="id" w:val="-1"/>
          <w:attr w:name="baseform" w:val="lēmum|s"/>
        </w:smartTagPr>
        <w:r w:rsidRPr="004133BE">
          <w:rPr>
            <w:rFonts w:ascii="NewsGoth TL" w:hAnsi="NewsGoth TL"/>
            <w:b/>
            <w:sz w:val="22"/>
            <w:szCs w:val="22"/>
          </w:rPr>
          <w:t>lēmuma</w:t>
        </w:r>
      </w:smartTag>
      <w:r w:rsidRPr="004133BE">
        <w:rPr>
          <w:rFonts w:ascii="NewsGoth TL" w:hAnsi="NewsGoth TL"/>
          <w:b/>
          <w:sz w:val="22"/>
          <w:szCs w:val="22"/>
        </w:rPr>
        <w:t xml:space="preserve"> pieņemšana</w:t>
      </w:r>
    </w:p>
    <w:p w14:paraId="308FB77E" w14:textId="77777777" w:rsidR="00F825C2" w:rsidRPr="004133BE" w:rsidRDefault="00F825C2" w:rsidP="00F825C2">
      <w:pPr>
        <w:numPr>
          <w:ilvl w:val="0"/>
          <w:numId w:val="5"/>
        </w:numPr>
        <w:tabs>
          <w:tab w:val="left" w:pos="851"/>
        </w:tabs>
        <w:ind w:left="850" w:hanging="283"/>
        <w:jc w:val="both"/>
        <w:rPr>
          <w:rFonts w:ascii="NewsGoth TL" w:hAnsi="NewsGoth TL"/>
          <w:sz w:val="22"/>
          <w:szCs w:val="22"/>
        </w:rPr>
      </w:pPr>
      <w:bookmarkStart w:id="5" w:name="_Toc26600590"/>
      <w:r w:rsidRPr="004133BE">
        <w:rPr>
          <w:rFonts w:ascii="NewsGoth TL" w:hAnsi="NewsGoth TL"/>
          <w:sz w:val="22"/>
          <w:szCs w:val="22"/>
        </w:rPr>
        <w:t xml:space="preserve">Par atbilstošiem tiks uzskatīti tie piedāvājumi, kuri atbilst </w:t>
      </w:r>
      <w:r w:rsidRPr="004133BE">
        <w:rPr>
          <w:rFonts w:ascii="NewsGoth TL" w:hAnsi="NewsGoth TL"/>
          <w:sz w:val="22"/>
          <w:szCs w:val="22"/>
          <w:u w:val="single"/>
        </w:rPr>
        <w:t>visām</w:t>
      </w:r>
      <w:r w:rsidRPr="004133BE">
        <w:rPr>
          <w:rFonts w:ascii="NewsGoth TL" w:hAnsi="NewsGoth TL"/>
          <w:sz w:val="22"/>
          <w:szCs w:val="22"/>
        </w:rPr>
        <w:t xml:space="preserve"> uzaicinājumā un darba uzdevumā norādītajām prasībām. Neatbilstoši piedāvājumi netiks vērtēti.</w:t>
      </w:r>
    </w:p>
    <w:p w14:paraId="147F175F" w14:textId="77777777" w:rsidR="00F825C2" w:rsidRPr="004133BE" w:rsidRDefault="00F825C2" w:rsidP="00F825C2">
      <w:pPr>
        <w:numPr>
          <w:ilvl w:val="0"/>
          <w:numId w:val="5"/>
        </w:numPr>
        <w:tabs>
          <w:tab w:val="left" w:pos="851"/>
        </w:tabs>
        <w:autoSpaceDE w:val="0"/>
        <w:autoSpaceDN w:val="0"/>
        <w:adjustRightInd w:val="0"/>
        <w:ind w:left="850" w:hanging="283"/>
        <w:rPr>
          <w:rFonts w:ascii="NewsGoth TL" w:hAnsi="NewsGoth TL"/>
          <w:sz w:val="22"/>
          <w:szCs w:val="22"/>
        </w:rPr>
      </w:pPr>
      <w:r w:rsidRPr="004133BE">
        <w:rPr>
          <w:rFonts w:ascii="NewsGoth TL" w:hAnsi="NewsGoth TL"/>
          <w:sz w:val="22"/>
          <w:szCs w:val="22"/>
        </w:rPr>
        <w:t xml:space="preserve">No prasībām atbilstošajiem piedāvājumiem izvēlēsies piedāvājumu ar </w:t>
      </w:r>
      <w:bookmarkEnd w:id="5"/>
      <w:r w:rsidRPr="004133BE">
        <w:rPr>
          <w:rFonts w:ascii="NewsGoth TL" w:hAnsi="NewsGoth TL"/>
          <w:sz w:val="22"/>
          <w:szCs w:val="22"/>
        </w:rPr>
        <w:t xml:space="preserve">viszemāko cenu. </w:t>
      </w:r>
    </w:p>
    <w:p w14:paraId="6AB04CA2" w14:textId="5AD2E7F1" w:rsidR="00F825C2" w:rsidRPr="004133BE" w:rsidRDefault="00F825C2" w:rsidP="00F825C2">
      <w:pPr>
        <w:numPr>
          <w:ilvl w:val="0"/>
          <w:numId w:val="4"/>
        </w:numPr>
        <w:tabs>
          <w:tab w:val="left" w:pos="851"/>
        </w:tabs>
        <w:ind w:left="850" w:hanging="283"/>
        <w:jc w:val="both"/>
        <w:rPr>
          <w:rFonts w:ascii="NewsGoth TL" w:hAnsi="NewsGoth TL"/>
          <w:sz w:val="22"/>
          <w:szCs w:val="22"/>
        </w:rPr>
      </w:pPr>
      <w:smartTag w:uri="schemas-tilde-lv/tildestengine" w:element="veidnes">
        <w:smartTagPr>
          <w:attr w:name="text" w:val="Lēmums"/>
          <w:attr w:name="baseform" w:val="Lēmums"/>
          <w:attr w:name="id" w:val="-1"/>
        </w:smartTagPr>
        <w:r w:rsidRPr="004133BE">
          <w:rPr>
            <w:rFonts w:ascii="NewsGoth TL" w:hAnsi="NewsGoth TL"/>
            <w:sz w:val="22"/>
            <w:szCs w:val="22"/>
          </w:rPr>
          <w:t>Lēmums</w:t>
        </w:r>
      </w:smartTag>
      <w:r w:rsidRPr="004133BE">
        <w:rPr>
          <w:rFonts w:ascii="NewsGoth TL" w:hAnsi="NewsGoth TL"/>
          <w:sz w:val="22"/>
          <w:szCs w:val="22"/>
        </w:rPr>
        <w:t xml:space="preserve"> tiks pieņemts </w:t>
      </w:r>
      <w:r w:rsidR="00C93EB8">
        <w:rPr>
          <w:rFonts w:ascii="NewsGoth TL" w:hAnsi="NewsGoth TL"/>
          <w:sz w:val="22"/>
          <w:szCs w:val="22"/>
        </w:rPr>
        <w:t>10</w:t>
      </w:r>
      <w:r w:rsidRPr="004133BE">
        <w:rPr>
          <w:rFonts w:ascii="NewsGoth TL" w:hAnsi="NewsGoth TL"/>
          <w:sz w:val="22"/>
          <w:szCs w:val="22"/>
        </w:rPr>
        <w:t xml:space="preserve"> (</w:t>
      </w:r>
      <w:r w:rsidR="00C93EB8">
        <w:rPr>
          <w:rFonts w:ascii="NewsGoth TL" w:hAnsi="NewsGoth TL"/>
          <w:sz w:val="22"/>
          <w:szCs w:val="22"/>
        </w:rPr>
        <w:t>desmit</w:t>
      </w:r>
      <w:r w:rsidRPr="004133BE">
        <w:rPr>
          <w:rFonts w:ascii="NewsGoth TL" w:hAnsi="NewsGoth TL"/>
          <w:sz w:val="22"/>
          <w:szCs w:val="22"/>
        </w:rPr>
        <w:t>) darba dienu laikā no atvēršanas sanāksmes dienas. Ja būs nepieciešama papildus informācijas pieprasīšana no pretendentiem, tad lēmuma pieņemšanas termiņš var tikt pagarināts.</w:t>
      </w:r>
    </w:p>
    <w:p w14:paraId="0878DABE" w14:textId="77777777" w:rsidR="00F825C2" w:rsidRPr="004133BE" w:rsidRDefault="00F825C2" w:rsidP="00F825C2">
      <w:pPr>
        <w:numPr>
          <w:ilvl w:val="0"/>
          <w:numId w:val="4"/>
        </w:numPr>
        <w:tabs>
          <w:tab w:val="left" w:pos="851"/>
        </w:tabs>
        <w:ind w:left="850" w:hanging="283"/>
        <w:jc w:val="both"/>
        <w:rPr>
          <w:rFonts w:ascii="NewsGoth TL" w:hAnsi="NewsGoth TL"/>
          <w:sz w:val="22"/>
          <w:szCs w:val="22"/>
        </w:rPr>
      </w:pPr>
      <w:r w:rsidRPr="004133BE">
        <w:rPr>
          <w:rFonts w:ascii="NewsGoth TL" w:hAnsi="NewsGoth TL"/>
          <w:sz w:val="22"/>
          <w:szCs w:val="22"/>
        </w:rPr>
        <w:t>3 (trīs) darba dienu laikā pēc lēmuma pieņemšanas tiks nosūtīta rakstiska informācija par pieņemto lēmumu.</w:t>
      </w:r>
    </w:p>
    <w:p w14:paraId="1F6C501E" w14:textId="77777777" w:rsidR="00F825C2" w:rsidRPr="004133BE" w:rsidRDefault="00F825C2" w:rsidP="00F825C2">
      <w:pPr>
        <w:numPr>
          <w:ilvl w:val="0"/>
          <w:numId w:val="4"/>
        </w:numPr>
        <w:tabs>
          <w:tab w:val="left" w:pos="851"/>
        </w:tabs>
        <w:ind w:left="850" w:hanging="283"/>
        <w:jc w:val="both"/>
        <w:rPr>
          <w:rFonts w:ascii="NewsGoth TL" w:hAnsi="NewsGoth TL"/>
          <w:sz w:val="22"/>
          <w:szCs w:val="22"/>
        </w:rPr>
      </w:pPr>
      <w:r w:rsidRPr="004133BE">
        <w:rPr>
          <w:rFonts w:ascii="NewsGoth TL" w:hAnsi="NewsGoth TL"/>
          <w:sz w:val="22"/>
          <w:szCs w:val="22"/>
        </w:rPr>
        <w:t xml:space="preserve">Pasūtītājs var pieņemt </w:t>
      </w:r>
      <w:smartTag w:uri="schemas-tilde-lv/tildestengine" w:element="veidnes">
        <w:smartTagPr>
          <w:attr w:name="baseform" w:val="lēmum|s"/>
          <w:attr w:name="id" w:val="-1"/>
          <w:attr w:name="text" w:val="lēmumu"/>
        </w:smartTagPr>
        <w:r w:rsidRPr="004133BE">
          <w:rPr>
            <w:rFonts w:ascii="NewsGoth TL" w:hAnsi="NewsGoth TL"/>
            <w:sz w:val="22"/>
            <w:szCs w:val="22"/>
          </w:rPr>
          <w:t>lēmumu</w:t>
        </w:r>
      </w:smartTag>
      <w:r w:rsidRPr="004133BE">
        <w:rPr>
          <w:rFonts w:ascii="NewsGoth TL" w:hAnsi="NewsGoth TL"/>
          <w:sz w:val="22"/>
          <w:szCs w:val="22"/>
        </w:rPr>
        <w:t xml:space="preserve"> par tirgus izpētes izbeigšanu bez </w:t>
      </w:r>
      <w:smartTag w:uri="schemas-tilde-lv/tildestengine" w:element="veidnes">
        <w:smartTagPr>
          <w:attr w:name="baseform" w:val="līgum|s"/>
          <w:attr w:name="id" w:val="-1"/>
          <w:attr w:name="text" w:val="līguma"/>
        </w:smartTagPr>
        <w:r w:rsidRPr="004133BE">
          <w:rPr>
            <w:rFonts w:ascii="NewsGoth TL" w:hAnsi="NewsGoth TL"/>
            <w:sz w:val="22"/>
            <w:szCs w:val="22"/>
          </w:rPr>
          <w:t>līguma</w:t>
        </w:r>
      </w:smartTag>
      <w:r w:rsidRPr="004133BE">
        <w:rPr>
          <w:rFonts w:ascii="NewsGoth TL" w:hAnsi="NewsGoth TL"/>
          <w:sz w:val="22"/>
          <w:szCs w:val="22"/>
        </w:rPr>
        <w:t xml:space="preserve"> noslēgšanas, ja netiek iesniegti piedāvājumi vai piedāvājuma izmaksas pārsniedz budžetā plānotos līdzekļus.</w:t>
      </w:r>
    </w:p>
    <w:p w14:paraId="60184C8D" w14:textId="77777777" w:rsidR="00416E95" w:rsidRDefault="00416E95" w:rsidP="00416E95">
      <w:pPr>
        <w:jc w:val="both"/>
        <w:rPr>
          <w:rFonts w:ascii="NewsGoth TL" w:hAnsi="NewsGoth TL"/>
          <w:b/>
          <w:sz w:val="22"/>
          <w:szCs w:val="22"/>
        </w:rPr>
      </w:pPr>
    </w:p>
    <w:p w14:paraId="30EBC7FC" w14:textId="3B91B6A3" w:rsidR="00416E95" w:rsidRPr="00416E95" w:rsidRDefault="00416E95" w:rsidP="00416E95">
      <w:pPr>
        <w:jc w:val="both"/>
        <w:rPr>
          <w:rFonts w:ascii="NewsGoth TL" w:hAnsi="NewsGoth TL"/>
          <w:b/>
          <w:sz w:val="22"/>
          <w:szCs w:val="22"/>
        </w:rPr>
      </w:pPr>
      <w:r w:rsidRPr="00416E95">
        <w:rPr>
          <w:rFonts w:ascii="NewsGoth TL" w:hAnsi="NewsGoth TL"/>
          <w:b/>
          <w:sz w:val="22"/>
          <w:szCs w:val="22"/>
        </w:rPr>
        <w:t>Piedāvājuma derīguma termiņš:</w:t>
      </w:r>
    </w:p>
    <w:p w14:paraId="6063DD98" w14:textId="77777777" w:rsidR="00416E95" w:rsidRPr="00416E95" w:rsidRDefault="00416E95" w:rsidP="00416E95">
      <w:pPr>
        <w:jc w:val="both"/>
        <w:rPr>
          <w:rFonts w:ascii="NewsGoth TL" w:hAnsi="NewsGoth TL"/>
          <w:sz w:val="22"/>
          <w:szCs w:val="22"/>
        </w:rPr>
      </w:pPr>
      <w:bookmarkStart w:id="6" w:name="_Toc26600585"/>
      <w:r w:rsidRPr="00416E95">
        <w:rPr>
          <w:rFonts w:ascii="NewsGoth TL" w:hAnsi="NewsGoth TL"/>
          <w:sz w:val="22"/>
          <w:szCs w:val="22"/>
        </w:rPr>
        <w:t>Piedāvājumam jābūt spēkā vismaz 60 dienas no piedāvājumu iesniegšanas termiņa beigām.</w:t>
      </w:r>
      <w:bookmarkEnd w:id="6"/>
    </w:p>
    <w:p w14:paraId="71054B8E" w14:textId="77777777" w:rsidR="00D8098B" w:rsidRDefault="00D8098B" w:rsidP="00D8098B">
      <w:pPr>
        <w:jc w:val="both"/>
        <w:rPr>
          <w:rFonts w:ascii="NewsGoth TL" w:hAnsi="NewsGoth TL"/>
          <w:bCs/>
          <w:sz w:val="22"/>
          <w:szCs w:val="22"/>
        </w:rPr>
      </w:pPr>
    </w:p>
    <w:p w14:paraId="23A3A8C4" w14:textId="245A45CB" w:rsidR="00D8098B" w:rsidRPr="004133BE" w:rsidRDefault="00D8098B" w:rsidP="00D8098B">
      <w:pPr>
        <w:jc w:val="both"/>
        <w:rPr>
          <w:rFonts w:ascii="NewsGoth TL" w:hAnsi="NewsGoth TL"/>
          <w:bCs/>
          <w:sz w:val="22"/>
          <w:szCs w:val="22"/>
        </w:rPr>
      </w:pPr>
      <w:r w:rsidRPr="004133BE">
        <w:rPr>
          <w:rFonts w:ascii="NewsGoth TL" w:hAnsi="NewsGoth TL"/>
          <w:bCs/>
          <w:sz w:val="22"/>
          <w:szCs w:val="22"/>
        </w:rPr>
        <w:t>Tuvāka informācija pa tālruni 2645</w:t>
      </w:r>
      <w:r w:rsidR="00C2687B">
        <w:rPr>
          <w:rFonts w:ascii="NewsGoth TL" w:hAnsi="NewsGoth TL"/>
          <w:bCs/>
          <w:sz w:val="22"/>
          <w:szCs w:val="22"/>
        </w:rPr>
        <w:t>9768</w:t>
      </w:r>
      <w:r w:rsidRPr="004133BE">
        <w:rPr>
          <w:rFonts w:ascii="NewsGoth TL" w:hAnsi="NewsGoth TL"/>
          <w:bCs/>
          <w:sz w:val="22"/>
          <w:szCs w:val="22"/>
        </w:rPr>
        <w:t xml:space="preserve"> (</w:t>
      </w:r>
      <w:r w:rsidR="00C2687B">
        <w:rPr>
          <w:rFonts w:ascii="NewsGoth TL" w:hAnsi="NewsGoth TL"/>
          <w:bCs/>
          <w:sz w:val="22"/>
          <w:szCs w:val="22"/>
        </w:rPr>
        <w:t>Ineta Matvejeva</w:t>
      </w:r>
      <w:r w:rsidRPr="004133BE">
        <w:rPr>
          <w:rFonts w:ascii="NewsGoth TL" w:hAnsi="NewsGoth TL"/>
          <w:bCs/>
          <w:sz w:val="22"/>
          <w:szCs w:val="22"/>
        </w:rPr>
        <w:t>).</w:t>
      </w:r>
    </w:p>
    <w:p w14:paraId="588E2970" w14:textId="77777777" w:rsidR="00D8098B" w:rsidRPr="004133BE" w:rsidRDefault="00D8098B" w:rsidP="00D8098B">
      <w:pPr>
        <w:rPr>
          <w:rFonts w:ascii="NewsGoth TL" w:hAnsi="NewsGoth TL"/>
          <w:bCs/>
          <w:sz w:val="22"/>
          <w:szCs w:val="22"/>
        </w:rPr>
      </w:pPr>
    </w:p>
    <w:p w14:paraId="4F9D3B05" w14:textId="77777777" w:rsidR="00D8098B" w:rsidRDefault="00D8098B" w:rsidP="00D8098B">
      <w:pPr>
        <w:rPr>
          <w:rFonts w:ascii="NewsGoth TL" w:hAnsi="NewsGoth TL"/>
          <w:sz w:val="22"/>
          <w:szCs w:val="22"/>
        </w:rPr>
      </w:pPr>
      <w:r w:rsidRPr="004133BE">
        <w:rPr>
          <w:rFonts w:ascii="NewsGoth TL" w:hAnsi="NewsGoth TL"/>
          <w:sz w:val="22"/>
          <w:szCs w:val="22"/>
        </w:rPr>
        <w:t xml:space="preserve">Pielikums Nr.1: </w:t>
      </w:r>
      <w:r>
        <w:rPr>
          <w:rFonts w:ascii="NewsGoth TL" w:hAnsi="NewsGoth TL"/>
          <w:sz w:val="22"/>
          <w:szCs w:val="22"/>
        </w:rPr>
        <w:t>Tehniskā specifikācija uz 1 (vienas) lapas;</w:t>
      </w:r>
    </w:p>
    <w:p w14:paraId="60D89D67" w14:textId="2DF290DC" w:rsidR="00D8098B" w:rsidRPr="004133BE" w:rsidRDefault="00D8098B" w:rsidP="00D8098B">
      <w:pPr>
        <w:rPr>
          <w:rFonts w:ascii="NewsGoth TL" w:hAnsi="NewsGoth TL"/>
          <w:sz w:val="22"/>
          <w:szCs w:val="22"/>
        </w:rPr>
      </w:pPr>
      <w:r>
        <w:rPr>
          <w:rFonts w:ascii="NewsGoth TL" w:hAnsi="NewsGoth TL"/>
          <w:sz w:val="22"/>
          <w:szCs w:val="22"/>
        </w:rPr>
        <w:t xml:space="preserve">Pielikums Nr.2: </w:t>
      </w:r>
      <w:r w:rsidRPr="004133BE">
        <w:rPr>
          <w:rFonts w:ascii="NewsGoth TL" w:hAnsi="NewsGoth TL"/>
          <w:sz w:val="22"/>
          <w:szCs w:val="22"/>
        </w:rPr>
        <w:t>Piedāvājuma forma uz 1 (vienas) lapas.</w:t>
      </w:r>
    </w:p>
    <w:p w14:paraId="44EF68F2" w14:textId="77777777" w:rsidR="00D8098B" w:rsidRPr="004133BE" w:rsidRDefault="00D8098B" w:rsidP="00D8098B">
      <w:pPr>
        <w:ind w:left="900"/>
        <w:rPr>
          <w:rFonts w:ascii="NewsGoth TL" w:hAnsi="NewsGoth TL"/>
          <w:b/>
          <w:bCs/>
          <w:sz w:val="22"/>
          <w:szCs w:val="22"/>
        </w:rPr>
      </w:pPr>
    </w:p>
    <w:p w14:paraId="194A3F01" w14:textId="4E68800E" w:rsidR="00F825C2" w:rsidRPr="00416E95" w:rsidRDefault="00D8098B" w:rsidP="00416E95">
      <w:pPr>
        <w:rPr>
          <w:rFonts w:ascii="NewsGoth TL" w:hAnsi="NewsGoth TL"/>
          <w:b/>
          <w:bCs/>
          <w:sz w:val="22"/>
          <w:szCs w:val="22"/>
        </w:rPr>
      </w:pPr>
      <w:r w:rsidRPr="004133BE">
        <w:rPr>
          <w:rFonts w:ascii="NewsGoth TL" w:hAnsi="NewsGoth TL"/>
          <w:b/>
          <w:bCs/>
          <w:sz w:val="22"/>
          <w:szCs w:val="22"/>
        </w:rPr>
        <w:t>Ie</w:t>
      </w:r>
      <w:r>
        <w:rPr>
          <w:rFonts w:ascii="NewsGoth TL" w:hAnsi="NewsGoth TL"/>
          <w:b/>
          <w:bCs/>
          <w:sz w:val="22"/>
          <w:szCs w:val="22"/>
        </w:rPr>
        <w:t>pirkuma komisijas priekšsēdētājs</w:t>
      </w:r>
      <w:r>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r>
      <w:r w:rsidRPr="004133BE">
        <w:rPr>
          <w:rFonts w:ascii="NewsGoth TL" w:hAnsi="NewsGoth TL"/>
          <w:b/>
          <w:bCs/>
          <w:sz w:val="22"/>
          <w:szCs w:val="22"/>
        </w:rPr>
        <w:tab/>
        <w:t>I.</w:t>
      </w:r>
      <w:r>
        <w:rPr>
          <w:rFonts w:ascii="NewsGoth TL" w:hAnsi="NewsGoth TL"/>
          <w:b/>
          <w:bCs/>
          <w:sz w:val="22"/>
          <w:szCs w:val="22"/>
        </w:rPr>
        <w:t>Frišfelds</w:t>
      </w:r>
    </w:p>
    <w:p w14:paraId="505FD45E" w14:textId="6818DF3E" w:rsidR="00F825C2" w:rsidRPr="004133BE" w:rsidRDefault="00D8098B" w:rsidP="00F825C2">
      <w:pPr>
        <w:jc w:val="both"/>
        <w:rPr>
          <w:rFonts w:ascii="NewsGoth TL" w:hAnsi="NewsGoth TL"/>
          <w:b/>
          <w:sz w:val="22"/>
          <w:szCs w:val="22"/>
        </w:rPr>
      </w:pPr>
      <w:r>
        <w:rPr>
          <w:rFonts w:ascii="NewsGoth TL" w:hAnsi="NewsGoth TL"/>
          <w:b/>
          <w:sz w:val="22"/>
          <w:szCs w:val="22"/>
        </w:rPr>
        <w:br w:type="page"/>
      </w:r>
    </w:p>
    <w:p w14:paraId="0D8C5614" w14:textId="0722815B" w:rsidR="0040655A" w:rsidRDefault="0040655A" w:rsidP="0040655A">
      <w:pPr>
        <w:jc w:val="right"/>
        <w:rPr>
          <w:rFonts w:ascii="NewsGoth TL" w:hAnsi="NewsGoth TL"/>
          <w:b/>
          <w:sz w:val="22"/>
          <w:szCs w:val="22"/>
        </w:rPr>
      </w:pPr>
      <w:r>
        <w:rPr>
          <w:rFonts w:ascii="NewsGoth TL" w:hAnsi="NewsGoth TL"/>
          <w:b/>
          <w:sz w:val="22"/>
          <w:szCs w:val="22"/>
        </w:rPr>
        <w:lastRenderedPageBreak/>
        <w:t>Pielikums Nr.1</w:t>
      </w:r>
    </w:p>
    <w:p w14:paraId="0762ED2C" w14:textId="1DF2FACD" w:rsidR="00F825C2" w:rsidRPr="004133BE" w:rsidRDefault="005A2967" w:rsidP="0040655A">
      <w:pPr>
        <w:jc w:val="center"/>
        <w:rPr>
          <w:rFonts w:ascii="NewsGoth TL" w:hAnsi="NewsGoth TL"/>
          <w:b/>
          <w:sz w:val="22"/>
          <w:szCs w:val="22"/>
        </w:rPr>
      </w:pPr>
      <w:r w:rsidRPr="004133BE">
        <w:rPr>
          <w:rFonts w:ascii="NewsGoth TL" w:hAnsi="NewsGoth TL"/>
          <w:b/>
          <w:sz w:val="22"/>
          <w:szCs w:val="22"/>
        </w:rPr>
        <w:t>TEHNISKĀ SPECIFIKĀCIJA</w:t>
      </w:r>
    </w:p>
    <w:p w14:paraId="79316E59" w14:textId="77777777" w:rsidR="00F825C2" w:rsidRPr="004133BE" w:rsidRDefault="00F825C2" w:rsidP="00F825C2">
      <w:pPr>
        <w:ind w:left="180"/>
        <w:jc w:val="both"/>
        <w:rPr>
          <w:rFonts w:ascii="NewsGoth TL" w:hAnsi="NewsGoth TL"/>
          <w:b/>
          <w:sz w:val="22"/>
          <w:szCs w:val="22"/>
        </w:rPr>
      </w:pPr>
    </w:p>
    <w:p w14:paraId="78634377"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Prasības degvielas kvalitātei:</w:t>
      </w:r>
    </w:p>
    <w:p w14:paraId="1320253E"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Degvielai jāatbilst spēkā esošo Latvijas nacionālo standartu, Latvijas nacionālā standarta statusā adoptēto Eiropas standartu un citu starptautisko vai reģionālo standartizācijas organizāciju standartu, kā arī citu normatīvo dokumentu prasībām. </w:t>
      </w:r>
    </w:p>
    <w:p w14:paraId="53417C7C" w14:textId="77777777" w:rsidR="00F825C2" w:rsidRPr="004133BE" w:rsidRDefault="00F825C2" w:rsidP="00F825C2">
      <w:pPr>
        <w:ind w:left="-360" w:firstLine="540"/>
        <w:jc w:val="both"/>
        <w:rPr>
          <w:rFonts w:ascii="NewsGoth TL" w:hAnsi="NewsGoth TL"/>
          <w:b/>
          <w:sz w:val="22"/>
          <w:szCs w:val="22"/>
        </w:rPr>
      </w:pPr>
    </w:p>
    <w:p w14:paraId="12518D65"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kopējais apjoms (orientējoši) 1 (vienam) gadam:</w:t>
      </w:r>
    </w:p>
    <w:p w14:paraId="5DAA2831" w14:textId="0800746A" w:rsidR="00F825C2" w:rsidRPr="004133BE" w:rsidRDefault="003507CB"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 xml:space="preserve">dīzeļdegviela – </w:t>
      </w:r>
      <w:r w:rsidR="001D59B3">
        <w:rPr>
          <w:rFonts w:ascii="NewsGoth TL" w:hAnsi="NewsGoth TL"/>
          <w:sz w:val="22"/>
          <w:szCs w:val="22"/>
        </w:rPr>
        <w:t>72</w:t>
      </w:r>
      <w:r w:rsidR="00F825C2" w:rsidRPr="004133BE">
        <w:rPr>
          <w:rFonts w:ascii="NewsGoth TL" w:hAnsi="NewsGoth TL"/>
          <w:sz w:val="22"/>
          <w:szCs w:val="22"/>
        </w:rPr>
        <w:t>000 litri;</w:t>
      </w:r>
    </w:p>
    <w:p w14:paraId="63D4CB19" w14:textId="0FF3E0A5" w:rsidR="00F825C2" w:rsidRPr="004133BE" w:rsidRDefault="00F825C2" w:rsidP="00F825C2">
      <w:pPr>
        <w:numPr>
          <w:ilvl w:val="0"/>
          <w:numId w:val="8"/>
        </w:numPr>
        <w:tabs>
          <w:tab w:val="clear" w:pos="1440"/>
          <w:tab w:val="num" w:pos="567"/>
        </w:tabs>
        <w:ind w:left="0" w:firstLine="142"/>
        <w:rPr>
          <w:rFonts w:ascii="NewsGoth TL" w:hAnsi="NewsGoth TL"/>
          <w:sz w:val="22"/>
          <w:szCs w:val="22"/>
        </w:rPr>
      </w:pPr>
      <w:r w:rsidRPr="004133BE">
        <w:rPr>
          <w:rFonts w:ascii="NewsGoth TL" w:hAnsi="NewsGoth TL"/>
          <w:sz w:val="22"/>
          <w:szCs w:val="22"/>
        </w:rPr>
        <w:t>d</w:t>
      </w:r>
      <w:r w:rsidR="00E352DE" w:rsidRPr="004133BE">
        <w:rPr>
          <w:rFonts w:ascii="NewsGoth TL" w:hAnsi="NewsGoth TL"/>
          <w:sz w:val="22"/>
          <w:szCs w:val="22"/>
        </w:rPr>
        <w:t>egviela ar oktānskaitli „95” – 2</w:t>
      </w:r>
      <w:r w:rsidR="0040655A">
        <w:rPr>
          <w:rFonts w:ascii="NewsGoth TL" w:hAnsi="NewsGoth TL"/>
          <w:sz w:val="22"/>
          <w:szCs w:val="22"/>
        </w:rPr>
        <w:t>20</w:t>
      </w:r>
      <w:r w:rsidRPr="004133BE">
        <w:rPr>
          <w:rFonts w:ascii="NewsGoth TL" w:hAnsi="NewsGoth TL"/>
          <w:sz w:val="22"/>
          <w:szCs w:val="22"/>
        </w:rPr>
        <w:t>00 litri.</w:t>
      </w:r>
    </w:p>
    <w:p w14:paraId="75805C1D" w14:textId="77777777" w:rsidR="003C18D7" w:rsidRPr="004133BE" w:rsidRDefault="003C18D7" w:rsidP="00503120">
      <w:pPr>
        <w:jc w:val="both"/>
        <w:rPr>
          <w:rFonts w:ascii="NewsGoth TL" w:hAnsi="NewsGoth TL"/>
          <w:sz w:val="22"/>
          <w:szCs w:val="22"/>
        </w:rPr>
      </w:pPr>
      <w:r w:rsidRPr="004133BE">
        <w:rPr>
          <w:rFonts w:ascii="NewsGoth TL" w:hAnsi="NewsGoth TL"/>
          <w:sz w:val="22"/>
          <w:szCs w:val="22"/>
        </w:rPr>
        <w:t>Plānotais iepirkuma apjoms dots orientējoši. Iepirkumi tiks izdarīti pēc nepieciešamības. Reālais iepirkuma apjoms var nesasniegt šajā specifikācijā uzrādītos orientējošos degvielas apjomus (litros).</w:t>
      </w:r>
    </w:p>
    <w:p w14:paraId="585AC32A" w14:textId="77777777" w:rsidR="00F825C2" w:rsidRPr="004133BE" w:rsidRDefault="00F825C2" w:rsidP="00F825C2">
      <w:pPr>
        <w:ind w:left="180"/>
        <w:jc w:val="both"/>
        <w:rPr>
          <w:rFonts w:ascii="NewsGoth TL" w:hAnsi="NewsGoth TL"/>
          <w:b/>
          <w:sz w:val="22"/>
          <w:szCs w:val="22"/>
        </w:rPr>
      </w:pPr>
    </w:p>
    <w:p w14:paraId="2CFDFB33"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Iepirkuma vieta un norēķinu veids:</w:t>
      </w:r>
    </w:p>
    <w:p w14:paraId="269A9E4F" w14:textId="77777777" w:rsidR="00F825C2" w:rsidRPr="004133BE" w:rsidRDefault="00F825C2" w:rsidP="00F825C2">
      <w:pPr>
        <w:numPr>
          <w:ilvl w:val="0"/>
          <w:numId w:val="7"/>
        </w:numPr>
        <w:tabs>
          <w:tab w:val="clear" w:pos="1440"/>
          <w:tab w:val="num" w:pos="567"/>
        </w:tabs>
        <w:ind w:left="567" w:hanging="425"/>
        <w:jc w:val="both"/>
        <w:rPr>
          <w:rFonts w:ascii="NewsGoth TL" w:hAnsi="NewsGoth TL"/>
          <w:b/>
          <w:bCs/>
          <w:sz w:val="22"/>
          <w:szCs w:val="22"/>
        </w:rPr>
      </w:pPr>
      <w:r w:rsidRPr="004133BE">
        <w:rPr>
          <w:rFonts w:ascii="NewsGoth TL" w:hAnsi="NewsGoth TL"/>
          <w:bCs/>
          <w:sz w:val="22"/>
          <w:szCs w:val="22"/>
        </w:rPr>
        <w:t xml:space="preserve">pretendentam jānodrošina degvielas uzpilde Valmieras pilsētas teritorijā </w:t>
      </w:r>
      <w:r w:rsidR="00676728" w:rsidRPr="004133BE">
        <w:rPr>
          <w:rFonts w:ascii="NewsGoth TL" w:hAnsi="NewsGoth TL"/>
          <w:bCs/>
          <w:sz w:val="22"/>
          <w:szCs w:val="22"/>
        </w:rPr>
        <w:t xml:space="preserve">vai 5 km attālumā no Valmieras </w:t>
      </w:r>
      <w:r w:rsidR="003C18D7" w:rsidRPr="004133BE">
        <w:rPr>
          <w:rFonts w:ascii="NewsGoth TL" w:hAnsi="NewsGoth TL"/>
          <w:bCs/>
          <w:sz w:val="22"/>
          <w:szCs w:val="22"/>
        </w:rPr>
        <w:t xml:space="preserve">pilsētas </w:t>
      </w:r>
      <w:r w:rsidR="00676728" w:rsidRPr="004133BE">
        <w:rPr>
          <w:rFonts w:ascii="NewsGoth TL" w:hAnsi="NewsGoth TL"/>
          <w:bCs/>
          <w:sz w:val="22"/>
          <w:szCs w:val="22"/>
        </w:rPr>
        <w:t xml:space="preserve">teritorijas robežas </w:t>
      </w:r>
      <w:r w:rsidRPr="004133BE">
        <w:rPr>
          <w:rFonts w:ascii="NewsGoth TL" w:hAnsi="NewsGoth TL"/>
          <w:bCs/>
          <w:sz w:val="22"/>
          <w:szCs w:val="22"/>
        </w:rPr>
        <w:t xml:space="preserve">vismaz </w:t>
      </w:r>
      <w:r w:rsidR="00676728" w:rsidRPr="004133BE">
        <w:rPr>
          <w:rFonts w:ascii="NewsGoth TL" w:hAnsi="NewsGoth TL"/>
          <w:bCs/>
          <w:sz w:val="22"/>
          <w:szCs w:val="22"/>
        </w:rPr>
        <w:t>2</w:t>
      </w:r>
      <w:r w:rsidRPr="004133BE">
        <w:rPr>
          <w:rFonts w:ascii="NewsGoth TL" w:hAnsi="NewsGoth TL"/>
          <w:bCs/>
          <w:sz w:val="22"/>
          <w:szCs w:val="22"/>
        </w:rPr>
        <w:t xml:space="preserve"> (</w:t>
      </w:r>
      <w:r w:rsidR="00676728" w:rsidRPr="004133BE">
        <w:rPr>
          <w:rFonts w:ascii="NewsGoth TL" w:hAnsi="NewsGoth TL"/>
          <w:bCs/>
          <w:sz w:val="22"/>
          <w:szCs w:val="22"/>
        </w:rPr>
        <w:t>divās</w:t>
      </w:r>
      <w:r w:rsidRPr="004133BE">
        <w:rPr>
          <w:rFonts w:ascii="NewsGoth TL" w:hAnsi="NewsGoth TL"/>
          <w:bCs/>
          <w:sz w:val="22"/>
          <w:szCs w:val="22"/>
        </w:rPr>
        <w:t xml:space="preserve">) degvielas uzpildes stacijās (DUS), Latvijas teritorijā vismaz 5 (piecās) DUS, tajā skaitā Rīgas teritorijā vismaz </w:t>
      </w:r>
      <w:r w:rsidR="003C18D7" w:rsidRPr="004133BE">
        <w:rPr>
          <w:rFonts w:ascii="NewsGoth TL" w:hAnsi="NewsGoth TL"/>
          <w:bCs/>
          <w:sz w:val="22"/>
          <w:szCs w:val="22"/>
        </w:rPr>
        <w:t>2 (divās</w:t>
      </w:r>
      <w:r w:rsidRPr="004133BE">
        <w:rPr>
          <w:rFonts w:ascii="NewsGoth TL" w:hAnsi="NewsGoth TL"/>
          <w:bCs/>
          <w:sz w:val="22"/>
          <w:szCs w:val="22"/>
        </w:rPr>
        <w:t>) DUS;</w:t>
      </w:r>
    </w:p>
    <w:p w14:paraId="14B7FAD1" w14:textId="77777777" w:rsidR="00F825C2"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DUS jānodrošina bezskaidras naudas norēķinu kārtība un norēķini ar DUS degvielas </w:t>
      </w:r>
      <w:r w:rsidR="00B65964">
        <w:rPr>
          <w:rFonts w:ascii="NewsGoth TL" w:hAnsi="NewsGoth TL"/>
          <w:bCs/>
          <w:sz w:val="22"/>
          <w:szCs w:val="22"/>
        </w:rPr>
        <w:t xml:space="preserve">norēķinu </w:t>
      </w:r>
      <w:r w:rsidRPr="004133BE">
        <w:rPr>
          <w:rFonts w:ascii="NewsGoth TL" w:hAnsi="NewsGoth TL"/>
          <w:bCs/>
          <w:sz w:val="22"/>
          <w:szCs w:val="22"/>
        </w:rPr>
        <w:t xml:space="preserve">karšu palīdzību; </w:t>
      </w:r>
    </w:p>
    <w:p w14:paraId="711DEDA7" w14:textId="1360DB50" w:rsidR="00F825C2" w:rsidRPr="004133BE" w:rsidRDefault="00F825C2" w:rsidP="00F825C2">
      <w:pPr>
        <w:numPr>
          <w:ilvl w:val="0"/>
          <w:numId w:val="7"/>
        </w:numPr>
        <w:tabs>
          <w:tab w:val="clear" w:pos="1440"/>
          <w:tab w:val="num" w:pos="567"/>
        </w:tabs>
        <w:ind w:left="567" w:hanging="425"/>
        <w:jc w:val="both"/>
        <w:rPr>
          <w:rFonts w:ascii="NewsGoth TL" w:hAnsi="NewsGoth TL"/>
          <w:bCs/>
          <w:sz w:val="22"/>
          <w:szCs w:val="22"/>
        </w:rPr>
      </w:pPr>
      <w:r w:rsidRPr="004133BE">
        <w:rPr>
          <w:rFonts w:ascii="NewsGoth TL" w:hAnsi="NewsGoth TL"/>
          <w:bCs/>
          <w:sz w:val="22"/>
          <w:szCs w:val="22"/>
        </w:rPr>
        <w:t xml:space="preserve">Apmaksas veids – pēcapmaksa – tiek veikta ar pārskaitījumu </w:t>
      </w:r>
      <w:r w:rsidR="002F1EE2">
        <w:rPr>
          <w:rFonts w:ascii="NewsGoth TL" w:hAnsi="NewsGoth TL"/>
          <w:bCs/>
          <w:sz w:val="22"/>
          <w:szCs w:val="22"/>
        </w:rPr>
        <w:t>20</w:t>
      </w:r>
      <w:r w:rsidRPr="004133BE">
        <w:rPr>
          <w:rFonts w:ascii="NewsGoth TL" w:hAnsi="NewsGoth TL"/>
          <w:bCs/>
          <w:sz w:val="22"/>
          <w:szCs w:val="22"/>
        </w:rPr>
        <w:t xml:space="preserve"> dienu laikā pēc apmaksas dokumentu (rēķina – atskaites) saņemšanas par iepriekšējo mēnesi.  </w:t>
      </w:r>
    </w:p>
    <w:p w14:paraId="243315AF" w14:textId="77777777" w:rsidR="00F825C2" w:rsidRPr="004133BE" w:rsidRDefault="00F825C2" w:rsidP="00F825C2">
      <w:pPr>
        <w:ind w:left="180"/>
        <w:jc w:val="both"/>
        <w:rPr>
          <w:rFonts w:ascii="NewsGoth TL" w:hAnsi="NewsGoth TL"/>
          <w:b/>
          <w:sz w:val="22"/>
          <w:szCs w:val="22"/>
        </w:rPr>
      </w:pPr>
    </w:p>
    <w:p w14:paraId="56D39159"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 xml:space="preserve">Nepieciešamo degvielas </w:t>
      </w:r>
      <w:r w:rsidR="00B65964">
        <w:rPr>
          <w:rFonts w:ascii="NewsGoth TL" w:hAnsi="NewsGoth TL"/>
          <w:b/>
          <w:sz w:val="22"/>
          <w:szCs w:val="22"/>
        </w:rPr>
        <w:t xml:space="preserve">norēķinu </w:t>
      </w:r>
      <w:r w:rsidRPr="004133BE">
        <w:rPr>
          <w:rFonts w:ascii="NewsGoth TL" w:hAnsi="NewsGoth TL"/>
          <w:b/>
          <w:sz w:val="22"/>
          <w:szCs w:val="22"/>
        </w:rPr>
        <w:t>karšu skaits:</w:t>
      </w:r>
    </w:p>
    <w:p w14:paraId="0D7BD4B5" w14:textId="77777777" w:rsidR="00F825C2" w:rsidRPr="004133BE" w:rsidRDefault="00D76C25" w:rsidP="00F825C2">
      <w:pPr>
        <w:jc w:val="both"/>
        <w:rPr>
          <w:rFonts w:ascii="NewsGoth TL" w:hAnsi="NewsGoth TL"/>
          <w:sz w:val="22"/>
          <w:szCs w:val="22"/>
        </w:rPr>
      </w:pPr>
      <w:r w:rsidRPr="00B65964">
        <w:rPr>
          <w:rFonts w:ascii="NewsGoth TL" w:hAnsi="NewsGoth TL"/>
          <w:sz w:val="22"/>
          <w:szCs w:val="22"/>
        </w:rPr>
        <w:t>Orientējoši 50</w:t>
      </w:r>
      <w:r w:rsidR="00F825C2" w:rsidRPr="00B65964">
        <w:rPr>
          <w:rFonts w:ascii="NewsGoth TL" w:hAnsi="NewsGoth TL"/>
          <w:sz w:val="22"/>
          <w:szCs w:val="22"/>
        </w:rPr>
        <w:t xml:space="preserve"> (</w:t>
      </w:r>
      <w:r w:rsidRPr="00B65964">
        <w:rPr>
          <w:rFonts w:ascii="NewsGoth TL" w:hAnsi="NewsGoth TL"/>
          <w:sz w:val="22"/>
          <w:szCs w:val="22"/>
        </w:rPr>
        <w:t>piecdesmit</w:t>
      </w:r>
      <w:r w:rsidR="00F825C2" w:rsidRPr="00B65964">
        <w:rPr>
          <w:rFonts w:ascii="NewsGoth TL" w:hAnsi="NewsGoth TL"/>
          <w:sz w:val="22"/>
          <w:szCs w:val="22"/>
        </w:rPr>
        <w:t>) kartes, paredzot iespēju piedāvāt papildus kartes bez maksas pēc</w:t>
      </w:r>
      <w:r w:rsidR="00F825C2" w:rsidRPr="004133BE">
        <w:rPr>
          <w:rFonts w:ascii="NewsGoth TL" w:hAnsi="NewsGoth TL"/>
          <w:sz w:val="22"/>
          <w:szCs w:val="22"/>
        </w:rPr>
        <w:t xml:space="preserve"> nepieciešamības.</w:t>
      </w:r>
    </w:p>
    <w:p w14:paraId="629BE145" w14:textId="77777777" w:rsidR="00F825C2" w:rsidRPr="004133BE" w:rsidRDefault="00F825C2" w:rsidP="00F825C2">
      <w:pPr>
        <w:jc w:val="both"/>
        <w:rPr>
          <w:rFonts w:ascii="NewsGoth TL" w:hAnsi="NewsGoth TL"/>
          <w:sz w:val="22"/>
          <w:szCs w:val="22"/>
        </w:rPr>
      </w:pPr>
    </w:p>
    <w:p w14:paraId="66F182EC" w14:textId="60B8E9BC" w:rsidR="00F825C2" w:rsidRPr="004133BE" w:rsidRDefault="00F825C2" w:rsidP="00F825C2">
      <w:pPr>
        <w:ind w:left="-360" w:firstLine="540"/>
        <w:jc w:val="both"/>
        <w:rPr>
          <w:rFonts w:ascii="NewsGoth TL" w:hAnsi="NewsGoth TL"/>
          <w:b/>
          <w:sz w:val="22"/>
          <w:szCs w:val="22"/>
        </w:rPr>
      </w:pPr>
      <w:bookmarkStart w:id="7" w:name="_Toc26600588"/>
      <w:bookmarkEnd w:id="4"/>
    </w:p>
    <w:bookmarkEnd w:id="0"/>
    <w:bookmarkEnd w:id="7"/>
    <w:p w14:paraId="5A387E4F" w14:textId="77777777" w:rsidR="00F825C2" w:rsidRPr="004133BE" w:rsidRDefault="00F825C2" w:rsidP="00F825C2">
      <w:pPr>
        <w:jc w:val="both"/>
        <w:rPr>
          <w:rFonts w:ascii="NewsGoth TL" w:hAnsi="NewsGoth TL"/>
          <w:b/>
          <w:sz w:val="22"/>
          <w:szCs w:val="22"/>
        </w:rPr>
      </w:pPr>
      <w:r w:rsidRPr="004133BE">
        <w:rPr>
          <w:rFonts w:ascii="NewsGoth TL" w:hAnsi="NewsGoth TL"/>
          <w:b/>
          <w:sz w:val="22"/>
          <w:szCs w:val="22"/>
        </w:rPr>
        <w:t>Līguma izpildes laiks:</w:t>
      </w:r>
    </w:p>
    <w:p w14:paraId="44529017" w14:textId="3BE60F34" w:rsidR="00F825C2" w:rsidRPr="004133BE" w:rsidRDefault="003C18D7" w:rsidP="00F825C2">
      <w:pPr>
        <w:jc w:val="both"/>
        <w:rPr>
          <w:rFonts w:ascii="NewsGoth TL" w:hAnsi="NewsGoth TL"/>
          <w:sz w:val="22"/>
          <w:szCs w:val="22"/>
        </w:rPr>
      </w:pPr>
      <w:r w:rsidRPr="004133BE">
        <w:rPr>
          <w:rFonts w:ascii="NewsGoth TL" w:hAnsi="NewsGoth TL"/>
          <w:b/>
          <w:sz w:val="22"/>
          <w:szCs w:val="22"/>
        </w:rPr>
        <w:t>1</w:t>
      </w:r>
      <w:r w:rsidR="00F825C2" w:rsidRPr="004133BE">
        <w:rPr>
          <w:rFonts w:ascii="NewsGoth TL" w:hAnsi="NewsGoth TL"/>
          <w:b/>
          <w:sz w:val="22"/>
          <w:szCs w:val="22"/>
        </w:rPr>
        <w:t xml:space="preserve"> (</w:t>
      </w:r>
      <w:r w:rsidRPr="004133BE">
        <w:rPr>
          <w:rFonts w:ascii="NewsGoth TL" w:hAnsi="NewsGoth TL"/>
          <w:b/>
          <w:sz w:val="22"/>
          <w:szCs w:val="22"/>
        </w:rPr>
        <w:t>viens</w:t>
      </w:r>
      <w:r w:rsidR="00F825C2" w:rsidRPr="004133BE">
        <w:rPr>
          <w:rFonts w:ascii="NewsGoth TL" w:hAnsi="NewsGoth TL"/>
          <w:b/>
          <w:sz w:val="22"/>
          <w:szCs w:val="22"/>
        </w:rPr>
        <w:t>) gad</w:t>
      </w:r>
      <w:r w:rsidRPr="004133BE">
        <w:rPr>
          <w:rFonts w:ascii="NewsGoth TL" w:hAnsi="NewsGoth TL"/>
          <w:b/>
          <w:sz w:val="22"/>
          <w:szCs w:val="22"/>
        </w:rPr>
        <w:t>s</w:t>
      </w:r>
      <w:r w:rsidR="00F825C2" w:rsidRPr="004133BE">
        <w:rPr>
          <w:rFonts w:ascii="NewsGoth TL" w:hAnsi="NewsGoth TL"/>
          <w:sz w:val="22"/>
          <w:szCs w:val="22"/>
        </w:rPr>
        <w:t xml:space="preserve"> no līguma spēkā stāšanās dienas</w:t>
      </w:r>
      <w:r w:rsidRPr="004133BE">
        <w:rPr>
          <w:rFonts w:ascii="NewsGoth TL" w:hAnsi="NewsGoth TL"/>
          <w:sz w:val="22"/>
          <w:szCs w:val="22"/>
        </w:rPr>
        <w:t>.</w:t>
      </w:r>
    </w:p>
    <w:p w14:paraId="2E6E91B5" w14:textId="77777777" w:rsidR="00F825C2" w:rsidRPr="004133BE" w:rsidRDefault="00F825C2" w:rsidP="00F825C2">
      <w:pPr>
        <w:jc w:val="both"/>
        <w:rPr>
          <w:rFonts w:ascii="NewsGoth TL" w:hAnsi="NewsGoth TL"/>
          <w:sz w:val="22"/>
          <w:szCs w:val="22"/>
        </w:rPr>
      </w:pPr>
    </w:p>
    <w:p w14:paraId="62D88DF1" w14:textId="77777777" w:rsidR="00F825C2" w:rsidRPr="004133BE" w:rsidRDefault="00F825C2" w:rsidP="00F825C2">
      <w:pPr>
        <w:jc w:val="both"/>
        <w:rPr>
          <w:rFonts w:ascii="NewsGoth TL" w:hAnsi="NewsGoth TL"/>
          <w:sz w:val="22"/>
          <w:szCs w:val="22"/>
        </w:rPr>
      </w:pPr>
      <w:r w:rsidRPr="004133BE">
        <w:rPr>
          <w:rFonts w:ascii="NewsGoth TL" w:hAnsi="NewsGoth TL"/>
          <w:sz w:val="22"/>
          <w:szCs w:val="22"/>
        </w:rPr>
        <w:t>Mainoties cenai pretendenta DUS, piedāvātajai atlaidei jābūt nemainīgai līguma darbības laikā.</w:t>
      </w:r>
    </w:p>
    <w:p w14:paraId="28CA3171" w14:textId="77777777" w:rsidR="00F825C2" w:rsidRPr="004133BE" w:rsidRDefault="00F825C2" w:rsidP="00F825C2">
      <w:pPr>
        <w:jc w:val="both"/>
        <w:rPr>
          <w:rFonts w:ascii="NewsGoth TL" w:hAnsi="NewsGoth TL"/>
          <w:bCs/>
          <w:sz w:val="22"/>
          <w:szCs w:val="22"/>
        </w:rPr>
      </w:pPr>
    </w:p>
    <w:p w14:paraId="6FD77C30" w14:textId="77777777" w:rsidR="00F825C2" w:rsidRPr="004133BE" w:rsidRDefault="00F825C2" w:rsidP="00F825C2">
      <w:pPr>
        <w:jc w:val="both"/>
        <w:rPr>
          <w:rFonts w:ascii="NewsGoth TL" w:hAnsi="NewsGoth TL"/>
          <w:bCs/>
          <w:sz w:val="22"/>
          <w:szCs w:val="22"/>
        </w:rPr>
      </w:pPr>
    </w:p>
    <w:p w14:paraId="3A466765" w14:textId="2D46D1E7" w:rsidR="00F825C2" w:rsidRPr="00416E95" w:rsidRDefault="00F825C2" w:rsidP="00F825C2">
      <w:pPr>
        <w:jc w:val="right"/>
        <w:rPr>
          <w:rFonts w:ascii="NewsGoth TL" w:hAnsi="NewsGoth TL"/>
          <w:b/>
          <w:bCs/>
          <w:sz w:val="22"/>
          <w:szCs w:val="22"/>
        </w:rPr>
      </w:pPr>
      <w:r w:rsidRPr="006A68F4">
        <w:rPr>
          <w:b/>
          <w:bCs/>
        </w:rPr>
        <w:br w:type="page"/>
      </w:r>
      <w:r w:rsidRPr="00416E95">
        <w:rPr>
          <w:rFonts w:ascii="NewsGoth TL" w:hAnsi="NewsGoth TL"/>
          <w:b/>
          <w:bCs/>
          <w:sz w:val="22"/>
          <w:szCs w:val="22"/>
        </w:rPr>
        <w:lastRenderedPageBreak/>
        <w:t xml:space="preserve"> Pielikums Nr.</w:t>
      </w:r>
      <w:r w:rsidR="0040655A" w:rsidRPr="00416E95">
        <w:rPr>
          <w:rFonts w:ascii="NewsGoth TL" w:hAnsi="NewsGoth TL"/>
          <w:b/>
          <w:bCs/>
          <w:sz w:val="22"/>
          <w:szCs w:val="22"/>
        </w:rPr>
        <w:t>2</w:t>
      </w:r>
      <w:r w:rsidRPr="00416E95">
        <w:rPr>
          <w:rFonts w:ascii="NewsGoth TL" w:hAnsi="NewsGoth TL"/>
          <w:b/>
          <w:bCs/>
          <w:sz w:val="22"/>
          <w:szCs w:val="22"/>
        </w:rPr>
        <w:t xml:space="preserve"> </w:t>
      </w:r>
    </w:p>
    <w:p w14:paraId="39F94FDB" w14:textId="181C9AF2" w:rsidR="00F825C2" w:rsidRPr="00416E95" w:rsidRDefault="0040655A" w:rsidP="0040655A">
      <w:pPr>
        <w:jc w:val="center"/>
        <w:rPr>
          <w:rFonts w:ascii="NewsGoth TL" w:hAnsi="NewsGoth TL"/>
          <w:iCs/>
          <w:sz w:val="22"/>
          <w:szCs w:val="22"/>
        </w:rPr>
      </w:pPr>
      <w:r w:rsidRPr="00416E95">
        <w:rPr>
          <w:rFonts w:ascii="NewsGoth TL" w:hAnsi="NewsGoth TL"/>
          <w:iCs/>
          <w:sz w:val="22"/>
          <w:szCs w:val="22"/>
        </w:rPr>
        <w:t>Finanšu piedāvājums</w:t>
      </w:r>
    </w:p>
    <w:p w14:paraId="2C7946F2" w14:textId="77777777" w:rsidR="00F825C2" w:rsidRPr="00416E95" w:rsidRDefault="00F825C2" w:rsidP="00F825C2">
      <w:pPr>
        <w:jc w:val="center"/>
        <w:rPr>
          <w:rFonts w:ascii="NewsGoth TL" w:hAnsi="NewsGoth TL"/>
          <w:b/>
          <w:sz w:val="22"/>
          <w:szCs w:val="22"/>
          <w:u w:val="single"/>
        </w:rPr>
      </w:pPr>
      <w:r w:rsidRPr="00416E95">
        <w:rPr>
          <w:rFonts w:ascii="NewsGoth TL" w:hAnsi="NewsGoth TL"/>
          <w:b/>
          <w:sz w:val="22"/>
          <w:szCs w:val="22"/>
          <w:u w:val="single"/>
        </w:rPr>
        <w:t>Degvielas iegāde</w:t>
      </w:r>
    </w:p>
    <w:p w14:paraId="43A38935" w14:textId="02D45241" w:rsidR="00F825C2" w:rsidRPr="00416E95" w:rsidRDefault="00974AEF" w:rsidP="00F825C2">
      <w:pPr>
        <w:ind w:left="-360" w:firstLine="540"/>
        <w:jc w:val="center"/>
        <w:rPr>
          <w:rFonts w:ascii="NewsGoth TL" w:hAnsi="NewsGoth TL"/>
          <w:sz w:val="22"/>
          <w:szCs w:val="22"/>
        </w:rPr>
      </w:pPr>
      <w:r w:rsidRPr="00416E95">
        <w:rPr>
          <w:rFonts w:ascii="NewsGoth TL" w:hAnsi="NewsGoth TL"/>
          <w:sz w:val="22"/>
          <w:szCs w:val="22"/>
        </w:rPr>
        <w:t xml:space="preserve">Nr. VŪ </w:t>
      </w:r>
      <w:r w:rsidR="00BE518F">
        <w:rPr>
          <w:rFonts w:ascii="NewsGoth TL" w:hAnsi="NewsGoth TL"/>
          <w:sz w:val="22"/>
          <w:szCs w:val="22"/>
        </w:rPr>
        <w:t>01</w:t>
      </w:r>
      <w:r w:rsidR="00E352DE" w:rsidRPr="00416E95">
        <w:rPr>
          <w:rFonts w:ascii="NewsGoth TL" w:hAnsi="NewsGoth TL"/>
          <w:sz w:val="22"/>
          <w:szCs w:val="22"/>
        </w:rPr>
        <w:t>/20</w:t>
      </w:r>
      <w:r w:rsidR="0040655A" w:rsidRPr="00416E95">
        <w:rPr>
          <w:rFonts w:ascii="NewsGoth TL" w:hAnsi="NewsGoth TL"/>
          <w:sz w:val="22"/>
          <w:szCs w:val="22"/>
        </w:rPr>
        <w:t>2</w:t>
      </w:r>
      <w:r w:rsidR="001D59B3">
        <w:rPr>
          <w:rFonts w:ascii="NewsGoth TL" w:hAnsi="NewsGoth TL"/>
          <w:sz w:val="22"/>
          <w:szCs w:val="22"/>
        </w:rPr>
        <w:t>5</w:t>
      </w:r>
    </w:p>
    <w:p w14:paraId="73D3812E" w14:textId="77777777" w:rsidR="00F825C2" w:rsidRPr="004133BE" w:rsidRDefault="00F825C2" w:rsidP="00F825C2">
      <w:pPr>
        <w:rPr>
          <w:rFonts w:ascii="NewsGoth TL" w:hAnsi="NewsGoth TL"/>
          <w:sz w:val="22"/>
          <w:szCs w:val="22"/>
        </w:rPr>
      </w:pPr>
      <w:r w:rsidRPr="004133BE">
        <w:rPr>
          <w:rFonts w:ascii="NewsGoth TL" w:hAnsi="NewsGoth TL"/>
          <w:sz w:val="22"/>
          <w:szCs w:val="22"/>
        </w:rPr>
        <w:t>1.</w:t>
      </w:r>
      <w:r w:rsidRPr="004133BE">
        <w:rPr>
          <w:rFonts w:ascii="NewsGoth TL" w:hAnsi="NewsGoth TL"/>
          <w:sz w:val="22"/>
          <w:szCs w:val="22"/>
        </w:rPr>
        <w:tab/>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F825C2" w:rsidRPr="004133BE" w14:paraId="355A5397" w14:textId="77777777" w:rsidTr="003507CB">
        <w:trPr>
          <w:cantSplit/>
        </w:trPr>
        <w:tc>
          <w:tcPr>
            <w:tcW w:w="4395" w:type="dxa"/>
            <w:shd w:val="pct5" w:color="auto" w:fill="FFFFFF"/>
          </w:tcPr>
          <w:p w14:paraId="140FB421" w14:textId="77777777" w:rsidR="00F825C2" w:rsidRPr="004133BE" w:rsidRDefault="00F825C2" w:rsidP="003507CB">
            <w:pPr>
              <w:rPr>
                <w:rFonts w:ascii="NewsGoth TL" w:hAnsi="NewsGoth TL"/>
                <w:sz w:val="22"/>
                <w:szCs w:val="22"/>
              </w:rPr>
            </w:pPr>
            <w:r w:rsidRPr="004133BE">
              <w:rPr>
                <w:rFonts w:ascii="NewsGoth TL" w:hAnsi="NewsGoth TL"/>
                <w:sz w:val="22"/>
                <w:szCs w:val="22"/>
              </w:rPr>
              <w:t>Pretendenta nosaukums</w:t>
            </w:r>
          </w:p>
        </w:tc>
        <w:tc>
          <w:tcPr>
            <w:tcW w:w="5103" w:type="dxa"/>
            <w:shd w:val="pct5" w:color="auto" w:fill="FFFFFF"/>
          </w:tcPr>
          <w:p w14:paraId="397E178D" w14:textId="77777777" w:rsidR="00F825C2" w:rsidRPr="004133BE" w:rsidRDefault="00F825C2" w:rsidP="003507CB">
            <w:pPr>
              <w:rPr>
                <w:rFonts w:ascii="NewsGoth TL" w:hAnsi="NewsGoth TL"/>
                <w:sz w:val="22"/>
                <w:szCs w:val="22"/>
              </w:rPr>
            </w:pPr>
            <w:r w:rsidRPr="004133BE">
              <w:rPr>
                <w:rFonts w:ascii="NewsGoth TL" w:hAnsi="NewsGoth TL"/>
                <w:sz w:val="22"/>
                <w:szCs w:val="22"/>
              </w:rPr>
              <w:t>Rekvizīti</w:t>
            </w:r>
          </w:p>
        </w:tc>
      </w:tr>
      <w:tr w:rsidR="00F825C2" w:rsidRPr="004133BE" w14:paraId="76F93E95" w14:textId="77777777" w:rsidTr="003507CB">
        <w:trPr>
          <w:cantSplit/>
        </w:trPr>
        <w:tc>
          <w:tcPr>
            <w:tcW w:w="4395" w:type="dxa"/>
          </w:tcPr>
          <w:p w14:paraId="654599C0" w14:textId="77777777" w:rsidR="00F825C2" w:rsidRPr="004133BE" w:rsidRDefault="00F825C2" w:rsidP="003507CB">
            <w:pPr>
              <w:rPr>
                <w:rFonts w:ascii="NewsGoth TL" w:hAnsi="NewsGoth TL"/>
                <w:sz w:val="22"/>
                <w:szCs w:val="22"/>
              </w:rPr>
            </w:pPr>
          </w:p>
        </w:tc>
        <w:tc>
          <w:tcPr>
            <w:tcW w:w="5103" w:type="dxa"/>
          </w:tcPr>
          <w:p w14:paraId="3A28490C" w14:textId="77777777" w:rsidR="00F825C2" w:rsidRPr="004133BE" w:rsidRDefault="00F825C2" w:rsidP="003507CB">
            <w:pPr>
              <w:rPr>
                <w:rFonts w:ascii="NewsGoth TL" w:hAnsi="NewsGoth TL"/>
                <w:sz w:val="22"/>
                <w:szCs w:val="22"/>
              </w:rPr>
            </w:pPr>
          </w:p>
          <w:p w14:paraId="36871339" w14:textId="77777777" w:rsidR="00F825C2" w:rsidRPr="004133BE" w:rsidRDefault="00F825C2" w:rsidP="003507CB">
            <w:pPr>
              <w:rPr>
                <w:rFonts w:ascii="NewsGoth TL" w:hAnsi="NewsGoth TL"/>
                <w:sz w:val="22"/>
                <w:szCs w:val="22"/>
              </w:rPr>
            </w:pPr>
          </w:p>
        </w:tc>
      </w:tr>
    </w:tbl>
    <w:p w14:paraId="52E2C1E7" w14:textId="77777777" w:rsidR="00F825C2" w:rsidRPr="004133BE" w:rsidRDefault="00F825C2" w:rsidP="00F825C2">
      <w:pPr>
        <w:rPr>
          <w:rFonts w:ascii="NewsGoth TL" w:hAnsi="NewsGoth TL"/>
          <w:sz w:val="22"/>
          <w:szCs w:val="22"/>
        </w:rPr>
      </w:pPr>
    </w:p>
    <w:p w14:paraId="6035AAC9" w14:textId="77777777" w:rsidR="00F825C2" w:rsidRPr="004133BE" w:rsidRDefault="00F825C2" w:rsidP="00F825C2">
      <w:pPr>
        <w:rPr>
          <w:rFonts w:ascii="NewsGoth TL" w:hAnsi="NewsGoth TL"/>
          <w:sz w:val="22"/>
          <w:szCs w:val="22"/>
        </w:rPr>
      </w:pPr>
      <w:r w:rsidRPr="004133BE">
        <w:rPr>
          <w:rFonts w:ascii="NewsGoth TL" w:hAnsi="NewsGoth TL"/>
          <w:sz w:val="22"/>
          <w:szCs w:val="22"/>
        </w:rPr>
        <w:t>2.</w:t>
      </w:r>
      <w:r w:rsidRPr="004133BE">
        <w:rPr>
          <w:rFonts w:ascii="NewsGoth TL" w:hAnsi="NewsGoth TL"/>
          <w:sz w:val="22"/>
          <w:szCs w:val="22"/>
        </w:rPr>
        <w:tab/>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F825C2" w:rsidRPr="004133BE" w14:paraId="10FACF01" w14:textId="77777777" w:rsidTr="003507CB">
        <w:tc>
          <w:tcPr>
            <w:tcW w:w="1843" w:type="dxa"/>
            <w:shd w:val="pct5" w:color="auto" w:fill="FFFFFF"/>
          </w:tcPr>
          <w:p w14:paraId="05E5C221"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w:t>
            </w:r>
          </w:p>
        </w:tc>
        <w:tc>
          <w:tcPr>
            <w:tcW w:w="7655" w:type="dxa"/>
          </w:tcPr>
          <w:p w14:paraId="5A552F0C" w14:textId="77777777" w:rsidR="00F825C2" w:rsidRPr="004133BE" w:rsidRDefault="00F825C2" w:rsidP="003507CB">
            <w:pPr>
              <w:rPr>
                <w:rFonts w:ascii="NewsGoth TL" w:hAnsi="NewsGoth TL"/>
                <w:sz w:val="22"/>
                <w:szCs w:val="22"/>
              </w:rPr>
            </w:pPr>
          </w:p>
        </w:tc>
      </w:tr>
      <w:tr w:rsidR="00F825C2" w:rsidRPr="004133BE" w14:paraId="548ADC9A" w14:textId="77777777" w:rsidTr="003507CB">
        <w:tc>
          <w:tcPr>
            <w:tcW w:w="1843" w:type="dxa"/>
            <w:shd w:val="pct5" w:color="auto" w:fill="FFFFFF"/>
          </w:tcPr>
          <w:p w14:paraId="00E42592" w14:textId="77777777" w:rsidR="00F825C2" w:rsidRPr="004133BE" w:rsidRDefault="00F825C2" w:rsidP="003507CB">
            <w:pPr>
              <w:rPr>
                <w:rFonts w:ascii="NewsGoth TL" w:hAnsi="NewsGoth TL"/>
                <w:sz w:val="22"/>
                <w:szCs w:val="22"/>
              </w:rPr>
            </w:pPr>
            <w:r w:rsidRPr="004133BE">
              <w:rPr>
                <w:rFonts w:ascii="NewsGoth TL" w:hAnsi="NewsGoth TL"/>
                <w:sz w:val="22"/>
                <w:szCs w:val="22"/>
              </w:rPr>
              <w:t>Adrese</w:t>
            </w:r>
          </w:p>
        </w:tc>
        <w:tc>
          <w:tcPr>
            <w:tcW w:w="7655" w:type="dxa"/>
          </w:tcPr>
          <w:p w14:paraId="4B81FB19" w14:textId="77777777" w:rsidR="00F825C2" w:rsidRPr="004133BE" w:rsidRDefault="00F825C2" w:rsidP="003507CB">
            <w:pPr>
              <w:rPr>
                <w:rFonts w:ascii="NewsGoth TL" w:hAnsi="NewsGoth TL"/>
                <w:sz w:val="22"/>
                <w:szCs w:val="22"/>
              </w:rPr>
            </w:pPr>
          </w:p>
        </w:tc>
      </w:tr>
      <w:tr w:rsidR="00F825C2" w:rsidRPr="004133BE" w14:paraId="36F34498" w14:textId="77777777" w:rsidTr="003507CB">
        <w:tc>
          <w:tcPr>
            <w:tcW w:w="1843" w:type="dxa"/>
            <w:shd w:val="pct5" w:color="auto" w:fill="FFFFFF"/>
          </w:tcPr>
          <w:p w14:paraId="6E3DE22C" w14:textId="474DAABA" w:rsidR="00F825C2" w:rsidRPr="004133BE" w:rsidRDefault="00F825C2" w:rsidP="003507CB">
            <w:pPr>
              <w:rPr>
                <w:rFonts w:ascii="NewsGoth TL" w:hAnsi="NewsGoth TL"/>
                <w:sz w:val="22"/>
                <w:szCs w:val="22"/>
              </w:rPr>
            </w:pPr>
            <w:r w:rsidRPr="004133BE">
              <w:rPr>
                <w:rFonts w:ascii="NewsGoth TL" w:hAnsi="NewsGoth TL"/>
                <w:sz w:val="22"/>
                <w:szCs w:val="22"/>
              </w:rPr>
              <w:t>Tālr</w:t>
            </w:r>
            <w:r w:rsidR="00416E95">
              <w:rPr>
                <w:rFonts w:ascii="NewsGoth TL" w:hAnsi="NewsGoth TL"/>
                <w:sz w:val="22"/>
                <w:szCs w:val="22"/>
              </w:rPr>
              <w:t>unis</w:t>
            </w:r>
          </w:p>
        </w:tc>
        <w:tc>
          <w:tcPr>
            <w:tcW w:w="7655" w:type="dxa"/>
          </w:tcPr>
          <w:p w14:paraId="571AB735" w14:textId="77777777" w:rsidR="00F825C2" w:rsidRPr="004133BE" w:rsidRDefault="00F825C2" w:rsidP="003507CB">
            <w:pPr>
              <w:rPr>
                <w:rFonts w:ascii="NewsGoth TL" w:hAnsi="NewsGoth TL"/>
                <w:sz w:val="22"/>
                <w:szCs w:val="22"/>
              </w:rPr>
            </w:pPr>
          </w:p>
        </w:tc>
      </w:tr>
      <w:tr w:rsidR="00F825C2" w:rsidRPr="004133BE" w14:paraId="1B821604" w14:textId="77777777" w:rsidTr="003507CB">
        <w:tc>
          <w:tcPr>
            <w:tcW w:w="1843" w:type="dxa"/>
            <w:shd w:val="pct5" w:color="auto" w:fill="FFFFFF"/>
          </w:tcPr>
          <w:p w14:paraId="2D9B5AFB" w14:textId="2B3C4F71" w:rsidR="00F825C2" w:rsidRPr="004133BE" w:rsidRDefault="00416E95" w:rsidP="003507CB">
            <w:pPr>
              <w:rPr>
                <w:rFonts w:ascii="NewsGoth TL" w:hAnsi="NewsGoth TL"/>
                <w:sz w:val="22"/>
                <w:szCs w:val="22"/>
              </w:rPr>
            </w:pPr>
            <w:r>
              <w:rPr>
                <w:rFonts w:ascii="NewsGoth TL" w:hAnsi="NewsGoth TL"/>
                <w:sz w:val="22"/>
                <w:szCs w:val="22"/>
              </w:rPr>
              <w:t>E</w:t>
            </w:r>
            <w:r w:rsidR="00F825C2" w:rsidRPr="004133BE">
              <w:rPr>
                <w:rFonts w:ascii="NewsGoth TL" w:hAnsi="NewsGoth TL"/>
                <w:sz w:val="22"/>
                <w:szCs w:val="22"/>
              </w:rPr>
              <w:t>-pasta adrese</w:t>
            </w:r>
          </w:p>
        </w:tc>
        <w:tc>
          <w:tcPr>
            <w:tcW w:w="7655" w:type="dxa"/>
          </w:tcPr>
          <w:p w14:paraId="3BFE07E8" w14:textId="77777777" w:rsidR="00F825C2" w:rsidRPr="004133BE" w:rsidRDefault="00F825C2" w:rsidP="003507CB">
            <w:pPr>
              <w:rPr>
                <w:rFonts w:ascii="NewsGoth TL" w:hAnsi="NewsGoth TL"/>
                <w:sz w:val="22"/>
                <w:szCs w:val="22"/>
              </w:rPr>
            </w:pPr>
          </w:p>
        </w:tc>
      </w:tr>
    </w:tbl>
    <w:p w14:paraId="68935CE9" w14:textId="77777777" w:rsidR="00F825C2" w:rsidRPr="004133BE" w:rsidRDefault="00F825C2" w:rsidP="00F825C2">
      <w:pPr>
        <w:rPr>
          <w:rFonts w:ascii="NewsGoth TL" w:hAnsi="NewsGoth TL"/>
          <w:sz w:val="22"/>
          <w:szCs w:val="22"/>
        </w:rPr>
      </w:pPr>
    </w:p>
    <w:p w14:paraId="78603F17" w14:textId="77777777" w:rsidR="00F825C2" w:rsidRPr="004133BE" w:rsidRDefault="00F825C2" w:rsidP="00F825C2">
      <w:pPr>
        <w:rPr>
          <w:rFonts w:ascii="NewsGoth TL" w:hAnsi="NewsGoth TL"/>
          <w:sz w:val="22"/>
          <w:szCs w:val="22"/>
        </w:rPr>
      </w:pPr>
      <w:r w:rsidRPr="004133BE">
        <w:rPr>
          <w:rFonts w:ascii="NewsGoth TL" w:hAnsi="NewsGoth TL"/>
          <w:sz w:val="22"/>
          <w:szCs w:val="22"/>
        </w:rPr>
        <w:t>3.</w:t>
      </w:r>
      <w:r w:rsidRPr="004133BE">
        <w:rPr>
          <w:rFonts w:ascii="NewsGoth TL" w:hAnsi="NewsGoth TL"/>
          <w:sz w:val="22"/>
          <w:szCs w:val="22"/>
        </w:rPr>
        <w:tab/>
        <w:t>PIEDĀVĀJUMS</w:t>
      </w:r>
    </w:p>
    <w:p w14:paraId="754CD2FC" w14:textId="64488EE3" w:rsidR="00F825C2" w:rsidRPr="004133BE" w:rsidRDefault="00F825C2" w:rsidP="00503120">
      <w:pPr>
        <w:keepLines/>
        <w:widowControl w:val="0"/>
        <w:jc w:val="both"/>
        <w:rPr>
          <w:rFonts w:ascii="NewsGoth TL" w:hAnsi="NewsGoth TL"/>
          <w:sz w:val="22"/>
          <w:szCs w:val="22"/>
        </w:rPr>
      </w:pPr>
      <w:r w:rsidRPr="004133BE">
        <w:rPr>
          <w:rFonts w:ascii="NewsGoth TL" w:hAnsi="NewsGoth TL"/>
          <w:sz w:val="22"/>
          <w:szCs w:val="22"/>
        </w:rPr>
        <w:t>3.1. M</w:t>
      </w:r>
      <w:r w:rsidR="00DC4C73">
        <w:rPr>
          <w:rFonts w:ascii="NewsGoth TL" w:hAnsi="NewsGoth TL"/>
          <w:sz w:val="22"/>
          <w:szCs w:val="22"/>
        </w:rPr>
        <w:t>ūsu</w:t>
      </w:r>
      <w:r w:rsidRPr="004133BE">
        <w:rPr>
          <w:rFonts w:ascii="NewsGoth TL" w:hAnsi="NewsGoth TL"/>
          <w:sz w:val="22"/>
          <w:szCs w:val="22"/>
        </w:rPr>
        <w:t xml:space="preserve"> piedāvāj</w:t>
      </w:r>
      <w:r w:rsidR="00DC4C73">
        <w:rPr>
          <w:rFonts w:ascii="NewsGoth TL" w:hAnsi="NewsGoth TL"/>
          <w:sz w:val="22"/>
          <w:szCs w:val="22"/>
        </w:rPr>
        <w:t>ums</w:t>
      </w:r>
      <w:r w:rsidRPr="004133BE">
        <w:rPr>
          <w:rFonts w:ascii="NewsGoth TL" w:hAnsi="NewsGoth TL"/>
          <w:sz w:val="22"/>
          <w:szCs w:val="22"/>
        </w:rPr>
        <w:t xml:space="preserve"> degvielas iegād</w:t>
      </w:r>
      <w:r w:rsidR="00DC4C73">
        <w:rPr>
          <w:rFonts w:ascii="NewsGoth TL" w:hAnsi="NewsGoth TL"/>
          <w:sz w:val="22"/>
          <w:szCs w:val="22"/>
        </w:rPr>
        <w:t>e</w:t>
      </w:r>
      <w:r w:rsidRPr="004133BE">
        <w:rPr>
          <w:rFonts w:ascii="NewsGoth TL" w:hAnsi="NewsGoth TL"/>
          <w:sz w:val="22"/>
          <w:szCs w:val="22"/>
        </w:rPr>
        <w:t>i saskaņā ar tirgus izpētes nosacījumiem noteiktajā laika periodā</w:t>
      </w:r>
      <w:r w:rsidR="00DC4C73">
        <w:rPr>
          <w:rFonts w:ascii="NewsGoth TL" w:hAnsi="NewsGoth TL"/>
          <w:sz w:val="22"/>
          <w:szCs w:val="22"/>
        </w:rPr>
        <w:t>:</w:t>
      </w:r>
    </w:p>
    <w:p w14:paraId="0B7D2EC4" w14:textId="6E055879" w:rsidR="00F825C2" w:rsidRPr="00357BB5" w:rsidRDefault="00357BB5" w:rsidP="00357BB5">
      <w:pPr>
        <w:ind w:left="540"/>
        <w:jc w:val="right"/>
        <w:rPr>
          <w:rFonts w:ascii="NewsGoth TL" w:hAnsi="NewsGoth TL"/>
          <w:sz w:val="22"/>
          <w:szCs w:val="22"/>
        </w:rPr>
      </w:pPr>
      <w:r w:rsidRPr="00357BB5">
        <w:rPr>
          <w:rFonts w:ascii="NewsGoth TL" w:hAnsi="NewsGoth TL"/>
          <w:sz w:val="22"/>
          <w:szCs w:val="22"/>
        </w:rPr>
        <w:t>1.tabula</w:t>
      </w:r>
    </w:p>
    <w:tbl>
      <w:tblPr>
        <w:tblW w:w="9665" w:type="dxa"/>
        <w:tblInd w:w="-30" w:type="dxa"/>
        <w:tblLayout w:type="fixed"/>
        <w:tblLook w:val="0000" w:firstRow="0" w:lastRow="0" w:firstColumn="0" w:lastColumn="0" w:noHBand="0" w:noVBand="0"/>
      </w:tblPr>
      <w:tblGrid>
        <w:gridCol w:w="1443"/>
        <w:gridCol w:w="1304"/>
        <w:gridCol w:w="1304"/>
        <w:gridCol w:w="1304"/>
        <w:gridCol w:w="1304"/>
        <w:gridCol w:w="1304"/>
        <w:gridCol w:w="1702"/>
      </w:tblGrid>
      <w:tr w:rsidR="00DC4C73" w:rsidRPr="00DC4C73" w14:paraId="218E1889" w14:textId="77777777" w:rsidTr="00DC4C73">
        <w:tc>
          <w:tcPr>
            <w:tcW w:w="1443" w:type="dxa"/>
            <w:vMerge w:val="restart"/>
            <w:tcBorders>
              <w:top w:val="single" w:sz="4" w:space="0" w:color="000000"/>
              <w:left w:val="single" w:sz="4" w:space="0" w:color="000000"/>
              <w:bottom w:val="single" w:sz="4" w:space="0" w:color="000000"/>
            </w:tcBorders>
            <w:shd w:val="clear" w:color="auto" w:fill="auto"/>
          </w:tcPr>
          <w:p w14:paraId="0AC44E4D"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b/>
                <w:sz w:val="20"/>
                <w:szCs w:val="20"/>
                <w:lang w:eastAsia="zh-CN"/>
              </w:rPr>
              <w:t>Degviela</w:t>
            </w:r>
          </w:p>
        </w:tc>
        <w:tc>
          <w:tcPr>
            <w:tcW w:w="6520" w:type="dxa"/>
            <w:gridSpan w:val="5"/>
            <w:tcBorders>
              <w:top w:val="single" w:sz="4" w:space="0" w:color="000000"/>
              <w:left w:val="single" w:sz="4" w:space="0" w:color="000000"/>
              <w:bottom w:val="single" w:sz="4" w:space="0" w:color="000000"/>
            </w:tcBorders>
            <w:shd w:val="clear" w:color="auto" w:fill="auto"/>
          </w:tcPr>
          <w:p w14:paraId="27FCA0A3" w14:textId="100A32CB"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b/>
                <w:sz w:val="20"/>
                <w:szCs w:val="20"/>
                <w:lang w:eastAsia="zh-CN"/>
              </w:rPr>
              <w:t xml:space="preserve">Degvielas </w:t>
            </w:r>
            <w:r w:rsidR="00357BB5">
              <w:rPr>
                <w:rFonts w:ascii="NewsGoth TL" w:eastAsia="Calibri" w:hAnsi="NewsGoth TL"/>
                <w:b/>
                <w:sz w:val="20"/>
                <w:szCs w:val="20"/>
                <w:lang w:eastAsia="zh-CN"/>
              </w:rPr>
              <w:t xml:space="preserve">mazumtirdzniecības </w:t>
            </w:r>
            <w:r w:rsidRPr="00DC4C73">
              <w:rPr>
                <w:rFonts w:ascii="NewsGoth TL" w:eastAsia="Calibri" w:hAnsi="NewsGoth TL"/>
                <w:b/>
                <w:sz w:val="20"/>
                <w:szCs w:val="20"/>
                <w:lang w:eastAsia="zh-CN"/>
              </w:rPr>
              <w:t>1 (viena) litra cena bez PVN*</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AB5DB1" w14:textId="70589378"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Vidējā 1 litra cena</w:t>
            </w:r>
            <w:r>
              <w:rPr>
                <w:rFonts w:ascii="NewsGoth TL" w:eastAsia="Calibri" w:hAnsi="NewsGoth TL"/>
                <w:sz w:val="20"/>
                <w:szCs w:val="20"/>
                <w:lang w:eastAsia="zh-CN"/>
              </w:rPr>
              <w:t>,</w:t>
            </w:r>
            <w:r w:rsidRPr="00DC4C73">
              <w:rPr>
                <w:rFonts w:ascii="NewsGoth TL" w:eastAsia="Calibri" w:hAnsi="NewsGoth TL"/>
                <w:sz w:val="20"/>
                <w:szCs w:val="20"/>
                <w:lang w:eastAsia="zh-CN"/>
              </w:rPr>
              <w:t xml:space="preserve"> bez PVN</w:t>
            </w:r>
          </w:p>
          <w:p w14:paraId="463605EC"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(1+2+3+4+5):5</w:t>
            </w:r>
          </w:p>
        </w:tc>
      </w:tr>
      <w:tr w:rsidR="00DC4C73" w:rsidRPr="00DC4C73" w14:paraId="6D0063CF" w14:textId="77777777" w:rsidTr="00DC4C73">
        <w:trPr>
          <w:trHeight w:val="315"/>
        </w:trPr>
        <w:tc>
          <w:tcPr>
            <w:tcW w:w="1443" w:type="dxa"/>
            <w:vMerge/>
            <w:tcBorders>
              <w:top w:val="single" w:sz="4" w:space="0" w:color="000000"/>
              <w:left w:val="single" w:sz="4" w:space="0" w:color="000000"/>
              <w:bottom w:val="single" w:sz="4" w:space="0" w:color="000000"/>
            </w:tcBorders>
            <w:shd w:val="clear" w:color="auto" w:fill="auto"/>
          </w:tcPr>
          <w:p w14:paraId="6350058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0FF0EA02" w14:textId="1912A153" w:rsidR="00DC4C73" w:rsidRPr="00DC4C73" w:rsidRDefault="00BE518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20</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58355B">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284DF9AA" w14:textId="4CA292CD" w:rsidR="00DC4C73" w:rsidRPr="00DC4C73" w:rsidRDefault="00BE518F" w:rsidP="00DC4C73">
            <w:pPr>
              <w:suppressAutoHyphens/>
              <w:spacing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21</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58355B">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526FA54E" w14:textId="6DF730D4" w:rsidR="00DC4C73" w:rsidRPr="00DC4C73" w:rsidRDefault="00BE518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22</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58355B">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2025842B" w14:textId="5D050B16" w:rsidR="00DC4C73" w:rsidRPr="00DC4C73" w:rsidRDefault="00BE518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23</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58355B">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p>
        </w:tc>
        <w:tc>
          <w:tcPr>
            <w:tcW w:w="1304" w:type="dxa"/>
            <w:tcBorders>
              <w:top w:val="single" w:sz="4" w:space="0" w:color="000000"/>
              <w:left w:val="single" w:sz="4" w:space="0" w:color="000000"/>
              <w:bottom w:val="single" w:sz="4" w:space="0" w:color="000000"/>
            </w:tcBorders>
            <w:shd w:val="clear" w:color="auto" w:fill="auto"/>
          </w:tcPr>
          <w:p w14:paraId="5A4C2F80" w14:textId="167CFD00" w:rsidR="00DC4C73" w:rsidRPr="00DC4C73" w:rsidRDefault="00BE518F" w:rsidP="00DC4C73">
            <w:pPr>
              <w:suppressAutoHyphens/>
              <w:spacing w:after="160" w:line="252" w:lineRule="auto"/>
              <w:jc w:val="center"/>
              <w:rPr>
                <w:rFonts w:ascii="NewsGoth TL" w:eastAsia="Calibri" w:hAnsi="NewsGoth TL" w:cs="Calibri"/>
                <w:sz w:val="19"/>
                <w:szCs w:val="19"/>
                <w:lang w:eastAsia="zh-CN"/>
              </w:rPr>
            </w:pPr>
            <w:r>
              <w:rPr>
                <w:rFonts w:ascii="NewsGoth TL" w:eastAsia="Calibri" w:hAnsi="NewsGoth TL"/>
                <w:color w:val="000000"/>
                <w:sz w:val="19"/>
                <w:szCs w:val="19"/>
                <w:lang w:eastAsia="zh-CN"/>
              </w:rPr>
              <w:t>24</w:t>
            </w:r>
            <w:r w:rsidR="00DC4C73" w:rsidRPr="00621CC8">
              <w:rPr>
                <w:rFonts w:ascii="NewsGoth TL" w:eastAsia="Calibri" w:hAnsi="NewsGoth TL"/>
                <w:color w:val="000000"/>
                <w:sz w:val="19"/>
                <w:szCs w:val="19"/>
                <w:lang w:eastAsia="zh-CN"/>
              </w:rPr>
              <w:t>.</w:t>
            </w:r>
            <w:r w:rsidR="009F616B">
              <w:rPr>
                <w:rFonts w:ascii="NewsGoth TL" w:eastAsia="Calibri" w:hAnsi="NewsGoth TL"/>
                <w:color w:val="000000"/>
                <w:sz w:val="19"/>
                <w:szCs w:val="19"/>
                <w:lang w:eastAsia="zh-CN"/>
              </w:rPr>
              <w:t>01</w:t>
            </w:r>
            <w:r w:rsidR="00DC4C73" w:rsidRPr="00621CC8">
              <w:rPr>
                <w:rFonts w:ascii="NewsGoth TL" w:eastAsia="Calibri" w:hAnsi="NewsGoth TL"/>
                <w:color w:val="000000"/>
                <w:sz w:val="19"/>
                <w:szCs w:val="19"/>
                <w:lang w:eastAsia="zh-CN"/>
              </w:rPr>
              <w:t>.202</w:t>
            </w:r>
            <w:r w:rsidR="0058355B">
              <w:rPr>
                <w:rFonts w:ascii="NewsGoth TL" w:eastAsia="Calibri" w:hAnsi="NewsGoth TL"/>
                <w:color w:val="000000"/>
                <w:sz w:val="19"/>
                <w:szCs w:val="19"/>
                <w:lang w:eastAsia="zh-CN"/>
              </w:rPr>
              <w:t>5</w:t>
            </w:r>
            <w:r w:rsidR="00DC4C73" w:rsidRPr="00621CC8">
              <w:rPr>
                <w:rFonts w:ascii="NewsGoth TL" w:eastAsia="Calibri" w:hAnsi="NewsGoth TL"/>
                <w:color w:val="000000"/>
                <w:sz w:val="19"/>
                <w:szCs w:val="19"/>
                <w:lang w:eastAsia="zh-CN"/>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7C71F16"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B94E5F4" w14:textId="77777777" w:rsidTr="00DC4C73">
        <w:trPr>
          <w:trHeight w:val="327"/>
        </w:trPr>
        <w:tc>
          <w:tcPr>
            <w:tcW w:w="1443" w:type="dxa"/>
            <w:vMerge/>
            <w:tcBorders>
              <w:top w:val="single" w:sz="4" w:space="0" w:color="000000"/>
              <w:left w:val="single" w:sz="4" w:space="0" w:color="000000"/>
              <w:bottom w:val="single" w:sz="4" w:space="0" w:color="000000"/>
            </w:tcBorders>
            <w:shd w:val="clear" w:color="auto" w:fill="auto"/>
          </w:tcPr>
          <w:p w14:paraId="4301EDB7"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3C096683"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1</w:t>
            </w:r>
          </w:p>
        </w:tc>
        <w:tc>
          <w:tcPr>
            <w:tcW w:w="1304" w:type="dxa"/>
            <w:tcBorders>
              <w:top w:val="single" w:sz="4" w:space="0" w:color="000000"/>
              <w:left w:val="single" w:sz="4" w:space="0" w:color="000000"/>
              <w:bottom w:val="single" w:sz="4" w:space="0" w:color="000000"/>
            </w:tcBorders>
            <w:shd w:val="clear" w:color="auto" w:fill="auto"/>
          </w:tcPr>
          <w:p w14:paraId="4FAE920C" w14:textId="77777777" w:rsidR="00DC4C73" w:rsidRPr="00DC4C73" w:rsidRDefault="00DC4C73" w:rsidP="00DC4C73">
            <w:pPr>
              <w:suppressAutoHyphens/>
              <w:spacing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2</w:t>
            </w:r>
          </w:p>
        </w:tc>
        <w:tc>
          <w:tcPr>
            <w:tcW w:w="1304" w:type="dxa"/>
            <w:tcBorders>
              <w:top w:val="single" w:sz="4" w:space="0" w:color="000000"/>
              <w:left w:val="single" w:sz="4" w:space="0" w:color="000000"/>
              <w:bottom w:val="single" w:sz="4" w:space="0" w:color="000000"/>
            </w:tcBorders>
            <w:shd w:val="clear" w:color="auto" w:fill="auto"/>
          </w:tcPr>
          <w:p w14:paraId="7725A3C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3</w:t>
            </w:r>
          </w:p>
        </w:tc>
        <w:tc>
          <w:tcPr>
            <w:tcW w:w="1304" w:type="dxa"/>
            <w:tcBorders>
              <w:top w:val="single" w:sz="4" w:space="0" w:color="000000"/>
              <w:left w:val="single" w:sz="4" w:space="0" w:color="000000"/>
              <w:bottom w:val="single" w:sz="4" w:space="0" w:color="000000"/>
            </w:tcBorders>
            <w:shd w:val="clear" w:color="auto" w:fill="auto"/>
          </w:tcPr>
          <w:p w14:paraId="7A083BAA"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4</w:t>
            </w:r>
          </w:p>
        </w:tc>
        <w:tc>
          <w:tcPr>
            <w:tcW w:w="1304" w:type="dxa"/>
            <w:tcBorders>
              <w:top w:val="single" w:sz="4" w:space="0" w:color="000000"/>
              <w:left w:val="single" w:sz="4" w:space="0" w:color="000000"/>
              <w:bottom w:val="single" w:sz="4" w:space="0" w:color="000000"/>
            </w:tcBorders>
            <w:shd w:val="clear" w:color="auto" w:fill="auto"/>
          </w:tcPr>
          <w:p w14:paraId="28E5E212" w14:textId="77777777" w:rsidR="00DC4C73" w:rsidRPr="00DC4C73" w:rsidRDefault="00DC4C73" w:rsidP="00DC4C73">
            <w:pPr>
              <w:suppressAutoHyphens/>
              <w:spacing w:after="160" w:line="252" w:lineRule="auto"/>
              <w:jc w:val="center"/>
              <w:rPr>
                <w:rFonts w:ascii="NewsGoth TL" w:eastAsia="Calibri" w:hAnsi="NewsGoth TL" w:cs="Calibri"/>
                <w:sz w:val="20"/>
                <w:szCs w:val="20"/>
                <w:lang w:eastAsia="zh-CN"/>
              </w:rPr>
            </w:pPr>
            <w:r w:rsidRPr="00DC4C73">
              <w:rPr>
                <w:rFonts w:ascii="NewsGoth TL" w:eastAsia="Calibri" w:hAnsi="NewsGoth TL"/>
                <w:sz w:val="20"/>
                <w:szCs w:val="20"/>
                <w:lang w:eastAsia="zh-CN"/>
              </w:rPr>
              <w:t>5</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1E8304"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188929B9" w14:textId="77777777" w:rsidTr="00DC4C73">
        <w:tc>
          <w:tcPr>
            <w:tcW w:w="1443" w:type="dxa"/>
            <w:tcBorders>
              <w:top w:val="single" w:sz="4" w:space="0" w:color="000000"/>
              <w:left w:val="single" w:sz="4" w:space="0" w:color="000000"/>
              <w:bottom w:val="single" w:sz="4" w:space="0" w:color="000000"/>
            </w:tcBorders>
            <w:shd w:val="clear" w:color="auto" w:fill="auto"/>
          </w:tcPr>
          <w:p w14:paraId="0A468FA5" w14:textId="1333B693" w:rsidR="00DC4C73" w:rsidRPr="00DC4C73" w:rsidRDefault="00416E95" w:rsidP="00DC4C73">
            <w:pPr>
              <w:suppressAutoHyphens/>
              <w:spacing w:after="160" w:line="252" w:lineRule="auto"/>
              <w:jc w:val="both"/>
              <w:rPr>
                <w:rFonts w:ascii="NewsGoth TL" w:eastAsia="Calibri" w:hAnsi="NewsGoth TL" w:cs="Calibri"/>
                <w:sz w:val="20"/>
                <w:szCs w:val="20"/>
                <w:lang w:eastAsia="zh-CN"/>
              </w:rPr>
            </w:pPr>
            <w:r w:rsidRPr="00416E95">
              <w:rPr>
                <w:rFonts w:ascii="NewsGoth TL" w:eastAsia="Calibri" w:hAnsi="NewsGoth TL"/>
                <w:sz w:val="20"/>
                <w:szCs w:val="20"/>
                <w:lang w:eastAsia="zh-CN"/>
              </w:rPr>
              <w:t>Degviela ar oktānskaitli „95”</w:t>
            </w:r>
          </w:p>
        </w:tc>
        <w:tc>
          <w:tcPr>
            <w:tcW w:w="1304" w:type="dxa"/>
            <w:tcBorders>
              <w:top w:val="single" w:sz="4" w:space="0" w:color="000000"/>
              <w:left w:val="single" w:sz="4" w:space="0" w:color="000000"/>
              <w:bottom w:val="single" w:sz="4" w:space="0" w:color="000000"/>
            </w:tcBorders>
            <w:shd w:val="clear" w:color="auto" w:fill="auto"/>
          </w:tcPr>
          <w:p w14:paraId="500163CA" w14:textId="77777777" w:rsidR="00DC4C73" w:rsidRPr="00DC4C73" w:rsidRDefault="00DC4C73" w:rsidP="00DC4C73">
            <w:pPr>
              <w:suppressAutoHyphens/>
              <w:snapToGrid w:val="0"/>
              <w:spacing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605E14B9"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144DDCF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0A22CED1"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7464EEA8"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F248EDA"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r w:rsidR="00DC4C73" w:rsidRPr="00DC4C73" w14:paraId="2F554D76" w14:textId="77777777" w:rsidTr="00DC4C73">
        <w:tc>
          <w:tcPr>
            <w:tcW w:w="1443" w:type="dxa"/>
            <w:tcBorders>
              <w:top w:val="single" w:sz="4" w:space="0" w:color="000000"/>
              <w:left w:val="single" w:sz="4" w:space="0" w:color="000000"/>
              <w:bottom w:val="single" w:sz="4" w:space="0" w:color="000000"/>
            </w:tcBorders>
            <w:shd w:val="clear" w:color="auto" w:fill="auto"/>
          </w:tcPr>
          <w:p w14:paraId="61126098" w14:textId="77777777" w:rsidR="00DC4C73" w:rsidRPr="00DC4C73" w:rsidRDefault="00DC4C73" w:rsidP="00DC4C73">
            <w:pPr>
              <w:suppressAutoHyphens/>
              <w:spacing w:after="160" w:line="252" w:lineRule="auto"/>
              <w:jc w:val="both"/>
              <w:rPr>
                <w:rFonts w:ascii="NewsGoth TL" w:eastAsia="Calibri" w:hAnsi="NewsGoth TL" w:cs="Calibri"/>
                <w:sz w:val="20"/>
                <w:szCs w:val="20"/>
                <w:lang w:eastAsia="zh-CN"/>
              </w:rPr>
            </w:pPr>
            <w:r w:rsidRPr="00DC4C73">
              <w:rPr>
                <w:rFonts w:ascii="NewsGoth TL" w:eastAsia="Calibri" w:hAnsi="NewsGoth TL"/>
                <w:sz w:val="20"/>
                <w:szCs w:val="20"/>
                <w:lang w:eastAsia="zh-CN"/>
              </w:rPr>
              <w:t>Dīzeļdegviela</w:t>
            </w:r>
          </w:p>
        </w:tc>
        <w:tc>
          <w:tcPr>
            <w:tcW w:w="1304" w:type="dxa"/>
            <w:tcBorders>
              <w:top w:val="single" w:sz="4" w:space="0" w:color="000000"/>
              <w:left w:val="single" w:sz="4" w:space="0" w:color="000000"/>
              <w:bottom w:val="single" w:sz="4" w:space="0" w:color="000000"/>
            </w:tcBorders>
            <w:shd w:val="clear" w:color="auto" w:fill="auto"/>
          </w:tcPr>
          <w:p w14:paraId="19107E8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28D2328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22E8E45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5B8DD1FF"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304" w:type="dxa"/>
            <w:tcBorders>
              <w:top w:val="single" w:sz="4" w:space="0" w:color="000000"/>
              <w:left w:val="single" w:sz="4" w:space="0" w:color="000000"/>
              <w:bottom w:val="single" w:sz="4" w:space="0" w:color="000000"/>
            </w:tcBorders>
            <w:shd w:val="clear" w:color="auto" w:fill="auto"/>
          </w:tcPr>
          <w:p w14:paraId="6ABE1A65"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A079113" w14:textId="77777777" w:rsidR="00DC4C73" w:rsidRPr="00DC4C73" w:rsidRDefault="00DC4C73" w:rsidP="00DC4C73">
            <w:pPr>
              <w:suppressAutoHyphens/>
              <w:snapToGrid w:val="0"/>
              <w:spacing w:after="160" w:line="252" w:lineRule="auto"/>
              <w:jc w:val="both"/>
              <w:rPr>
                <w:rFonts w:ascii="NewsGoth TL" w:eastAsia="Calibri" w:hAnsi="NewsGoth TL"/>
                <w:sz w:val="20"/>
                <w:szCs w:val="20"/>
                <w:lang w:eastAsia="zh-CN"/>
              </w:rPr>
            </w:pPr>
          </w:p>
        </w:tc>
      </w:tr>
    </w:tbl>
    <w:p w14:paraId="75C23128" w14:textId="116D514D" w:rsidR="00357BB5" w:rsidRPr="004133BE" w:rsidRDefault="00357BB5" w:rsidP="00357BB5">
      <w:pPr>
        <w:jc w:val="both"/>
        <w:rPr>
          <w:rFonts w:ascii="NewsGoth TL" w:hAnsi="NewsGoth TL"/>
          <w:i/>
          <w:sz w:val="20"/>
          <w:szCs w:val="20"/>
        </w:rPr>
      </w:pPr>
      <w:r w:rsidRPr="00621CC8">
        <w:rPr>
          <w:rFonts w:ascii="NewsGoth TL" w:hAnsi="NewsGoth TL"/>
          <w:i/>
          <w:sz w:val="20"/>
          <w:szCs w:val="20"/>
        </w:rPr>
        <w:t>*Degvielas mazumtirdzniecības cena jānorāda tāda, kāda tā ir pretendenta DUS Valmierā norādītajos datumos</w:t>
      </w:r>
    </w:p>
    <w:p w14:paraId="19FEBD38" w14:textId="5CADBEB8" w:rsidR="00DC4C73" w:rsidRDefault="00DC4C73" w:rsidP="00F825C2">
      <w:pPr>
        <w:ind w:left="540"/>
        <w:jc w:val="both"/>
        <w:rPr>
          <w:rFonts w:ascii="NewsGoth TL" w:hAnsi="NewsGoth TL"/>
          <w:sz w:val="22"/>
          <w:szCs w:val="22"/>
          <w:highlight w:val="yellow"/>
        </w:rPr>
      </w:pPr>
    </w:p>
    <w:p w14:paraId="107A8D96" w14:textId="28EB584A" w:rsidR="00DC4C73" w:rsidRPr="00621CC8" w:rsidRDefault="00621CC8" w:rsidP="00621CC8">
      <w:pPr>
        <w:ind w:left="540"/>
        <w:jc w:val="right"/>
        <w:rPr>
          <w:rFonts w:ascii="NewsGoth TL" w:hAnsi="NewsGoth TL"/>
          <w:sz w:val="22"/>
          <w:szCs w:val="22"/>
        </w:rPr>
      </w:pPr>
      <w:r w:rsidRPr="00621CC8">
        <w:rPr>
          <w:rFonts w:ascii="NewsGoth TL" w:hAnsi="NewsGoth TL"/>
          <w:sz w:val="22"/>
          <w:szCs w:val="22"/>
        </w:rPr>
        <w:t>2.tabula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93"/>
        <w:gridCol w:w="1593"/>
        <w:gridCol w:w="1593"/>
        <w:gridCol w:w="1593"/>
        <w:gridCol w:w="35"/>
        <w:gridCol w:w="1559"/>
      </w:tblGrid>
      <w:tr w:rsidR="00357BB5" w:rsidRPr="004133BE" w14:paraId="5CE26ED5" w14:textId="77777777" w:rsidTr="00357BB5">
        <w:tc>
          <w:tcPr>
            <w:tcW w:w="1668" w:type="dxa"/>
          </w:tcPr>
          <w:p w14:paraId="5C77B9D8" w14:textId="77777777" w:rsidR="00357BB5" w:rsidRPr="004133BE" w:rsidRDefault="00357BB5" w:rsidP="003507CB">
            <w:pPr>
              <w:jc w:val="center"/>
              <w:rPr>
                <w:rFonts w:ascii="NewsGoth TL" w:hAnsi="NewsGoth TL"/>
                <w:sz w:val="20"/>
                <w:szCs w:val="20"/>
              </w:rPr>
            </w:pPr>
          </w:p>
          <w:p w14:paraId="78217D7B" w14:textId="77777777" w:rsidR="00357BB5" w:rsidRPr="004133BE" w:rsidRDefault="00357BB5" w:rsidP="003507CB">
            <w:pPr>
              <w:jc w:val="center"/>
              <w:rPr>
                <w:rFonts w:ascii="NewsGoth TL" w:hAnsi="NewsGoth TL"/>
                <w:sz w:val="20"/>
                <w:szCs w:val="20"/>
              </w:rPr>
            </w:pPr>
          </w:p>
          <w:p w14:paraId="37D7C96D" w14:textId="77777777" w:rsidR="00357BB5" w:rsidRPr="004133BE" w:rsidRDefault="00357BB5" w:rsidP="003507CB">
            <w:pPr>
              <w:jc w:val="center"/>
              <w:rPr>
                <w:rFonts w:ascii="NewsGoth TL" w:hAnsi="NewsGoth TL"/>
                <w:sz w:val="20"/>
                <w:szCs w:val="20"/>
              </w:rPr>
            </w:pPr>
          </w:p>
          <w:p w14:paraId="6C572A3E"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Degvielas veids</w:t>
            </w:r>
          </w:p>
        </w:tc>
        <w:tc>
          <w:tcPr>
            <w:tcW w:w="1593" w:type="dxa"/>
          </w:tcPr>
          <w:p w14:paraId="45CEA8A0" w14:textId="29ECD94F" w:rsidR="00357BB5" w:rsidRPr="00DC4C73" w:rsidRDefault="00357BB5" w:rsidP="00DC4C73">
            <w:pPr>
              <w:jc w:val="center"/>
              <w:rPr>
                <w:rFonts w:ascii="NewsGoth TL" w:hAnsi="NewsGoth TL"/>
                <w:sz w:val="20"/>
                <w:szCs w:val="20"/>
              </w:rPr>
            </w:pPr>
            <w:r w:rsidRPr="00DC4C73">
              <w:rPr>
                <w:rFonts w:ascii="NewsGoth TL" w:hAnsi="NewsGoth TL"/>
                <w:sz w:val="20"/>
                <w:szCs w:val="20"/>
              </w:rPr>
              <w:t xml:space="preserve">Cena par 1 litru degvielas, </w:t>
            </w:r>
          </w:p>
          <w:p w14:paraId="66FC8FF2" w14:textId="6B8FF23A" w:rsidR="00357BB5" w:rsidRPr="004133BE" w:rsidRDefault="00357BB5" w:rsidP="00DC4C73">
            <w:pPr>
              <w:jc w:val="center"/>
              <w:rPr>
                <w:rFonts w:ascii="NewsGoth TL" w:hAnsi="NewsGoth TL"/>
                <w:sz w:val="20"/>
                <w:szCs w:val="20"/>
              </w:rPr>
            </w:pPr>
            <w:r w:rsidRPr="00DC4C73">
              <w:rPr>
                <w:rFonts w:ascii="NewsGoth TL" w:hAnsi="NewsGoth TL"/>
                <w:bCs/>
                <w:sz w:val="20"/>
                <w:szCs w:val="20"/>
              </w:rPr>
              <w:t xml:space="preserve"> no 1.tabulas - vidējā 1/l cena</w:t>
            </w:r>
            <w:r w:rsidRPr="004133BE">
              <w:rPr>
                <w:rFonts w:ascii="NewsGoth TL" w:hAnsi="NewsGoth TL"/>
                <w:sz w:val="20"/>
                <w:szCs w:val="20"/>
              </w:rPr>
              <w:t>, EUR</w:t>
            </w:r>
            <w:r>
              <w:rPr>
                <w:rFonts w:ascii="NewsGoth TL" w:hAnsi="NewsGoth TL"/>
                <w:sz w:val="20"/>
                <w:szCs w:val="20"/>
              </w:rPr>
              <w:t>/l bez PVN</w:t>
            </w:r>
          </w:p>
        </w:tc>
        <w:tc>
          <w:tcPr>
            <w:tcW w:w="1593" w:type="dxa"/>
          </w:tcPr>
          <w:p w14:paraId="022B27D6" w14:textId="5DA171D9" w:rsidR="00357BB5" w:rsidRPr="004133BE" w:rsidRDefault="00357BB5" w:rsidP="00E352DE">
            <w:pPr>
              <w:jc w:val="center"/>
              <w:rPr>
                <w:rFonts w:ascii="NewsGoth TL" w:hAnsi="NewsGoth TL"/>
                <w:sz w:val="20"/>
                <w:szCs w:val="20"/>
              </w:rPr>
            </w:pPr>
            <w:r>
              <w:rPr>
                <w:rFonts w:ascii="NewsGoth TL" w:hAnsi="NewsGoth TL"/>
                <w:sz w:val="20"/>
                <w:szCs w:val="20"/>
              </w:rPr>
              <w:t>Nemainīga</w:t>
            </w:r>
            <w:r w:rsidRPr="004133BE">
              <w:rPr>
                <w:rFonts w:ascii="NewsGoth TL" w:hAnsi="NewsGoth TL"/>
                <w:sz w:val="20"/>
                <w:szCs w:val="20"/>
              </w:rPr>
              <w:t xml:space="preserve"> atlaide no mazum-tirdzniecības cenas DUS**, EUR/l</w:t>
            </w:r>
          </w:p>
        </w:tc>
        <w:tc>
          <w:tcPr>
            <w:tcW w:w="1593" w:type="dxa"/>
          </w:tcPr>
          <w:p w14:paraId="4CA3E5F4" w14:textId="1213168E" w:rsidR="00357BB5" w:rsidRPr="004133BE" w:rsidRDefault="00357BB5" w:rsidP="003507CB">
            <w:pPr>
              <w:jc w:val="center"/>
              <w:rPr>
                <w:rFonts w:ascii="NewsGoth TL" w:hAnsi="NewsGoth TL"/>
                <w:sz w:val="20"/>
                <w:szCs w:val="20"/>
              </w:rPr>
            </w:pPr>
            <w:r w:rsidRPr="004133BE">
              <w:rPr>
                <w:rFonts w:ascii="NewsGoth TL" w:hAnsi="NewsGoth TL"/>
                <w:sz w:val="20"/>
                <w:szCs w:val="20"/>
              </w:rPr>
              <w:t>Piedāvājuma cena bez PVN, EUR/l</w:t>
            </w:r>
          </w:p>
          <w:p w14:paraId="46B997BC"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B-C</w:t>
            </w:r>
          </w:p>
        </w:tc>
        <w:tc>
          <w:tcPr>
            <w:tcW w:w="1593" w:type="dxa"/>
          </w:tcPr>
          <w:p w14:paraId="58FEECD3"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Plānotais apjoms l/gadā</w:t>
            </w:r>
          </w:p>
        </w:tc>
        <w:tc>
          <w:tcPr>
            <w:tcW w:w="1594" w:type="dxa"/>
            <w:gridSpan w:val="2"/>
          </w:tcPr>
          <w:p w14:paraId="46D03936" w14:textId="77777777" w:rsidR="00357BB5" w:rsidRPr="004133BE" w:rsidRDefault="00357BB5" w:rsidP="00E352DE">
            <w:pPr>
              <w:jc w:val="center"/>
              <w:rPr>
                <w:rFonts w:ascii="NewsGoth TL" w:hAnsi="NewsGoth TL"/>
                <w:sz w:val="20"/>
                <w:szCs w:val="20"/>
              </w:rPr>
            </w:pPr>
            <w:r w:rsidRPr="004133BE">
              <w:rPr>
                <w:rFonts w:ascii="NewsGoth TL" w:hAnsi="NewsGoth TL"/>
                <w:sz w:val="20"/>
                <w:szCs w:val="20"/>
              </w:rPr>
              <w:t>Summa bez PVN, EUR/gadā DxE</w:t>
            </w:r>
          </w:p>
        </w:tc>
      </w:tr>
      <w:tr w:rsidR="00357BB5" w:rsidRPr="004133BE" w14:paraId="0AE0FCDB" w14:textId="77777777" w:rsidTr="00357BB5">
        <w:tc>
          <w:tcPr>
            <w:tcW w:w="1668" w:type="dxa"/>
          </w:tcPr>
          <w:p w14:paraId="75C2DBCF"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A</w:t>
            </w:r>
          </w:p>
        </w:tc>
        <w:tc>
          <w:tcPr>
            <w:tcW w:w="1593" w:type="dxa"/>
          </w:tcPr>
          <w:p w14:paraId="4F778CC2"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B</w:t>
            </w:r>
          </w:p>
        </w:tc>
        <w:tc>
          <w:tcPr>
            <w:tcW w:w="1593" w:type="dxa"/>
          </w:tcPr>
          <w:p w14:paraId="385FD25B"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C</w:t>
            </w:r>
          </w:p>
        </w:tc>
        <w:tc>
          <w:tcPr>
            <w:tcW w:w="1593" w:type="dxa"/>
          </w:tcPr>
          <w:p w14:paraId="4F15CBC4"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D</w:t>
            </w:r>
          </w:p>
        </w:tc>
        <w:tc>
          <w:tcPr>
            <w:tcW w:w="1593" w:type="dxa"/>
          </w:tcPr>
          <w:p w14:paraId="12370ED3"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E</w:t>
            </w:r>
          </w:p>
        </w:tc>
        <w:tc>
          <w:tcPr>
            <w:tcW w:w="1594" w:type="dxa"/>
            <w:gridSpan w:val="2"/>
          </w:tcPr>
          <w:p w14:paraId="6540685A" w14:textId="77777777" w:rsidR="00357BB5" w:rsidRPr="004133BE" w:rsidRDefault="00357BB5" w:rsidP="003507CB">
            <w:pPr>
              <w:jc w:val="center"/>
              <w:rPr>
                <w:rFonts w:ascii="NewsGoth TL" w:hAnsi="NewsGoth TL"/>
                <w:i/>
                <w:sz w:val="18"/>
                <w:szCs w:val="18"/>
              </w:rPr>
            </w:pPr>
            <w:r w:rsidRPr="004133BE">
              <w:rPr>
                <w:rFonts w:ascii="NewsGoth TL" w:hAnsi="NewsGoth TL"/>
                <w:i/>
                <w:sz w:val="18"/>
                <w:szCs w:val="18"/>
              </w:rPr>
              <w:t>F</w:t>
            </w:r>
          </w:p>
        </w:tc>
      </w:tr>
      <w:tr w:rsidR="00357BB5" w:rsidRPr="004133BE" w14:paraId="7EA7CA64" w14:textId="77777777" w:rsidTr="00357BB5">
        <w:tc>
          <w:tcPr>
            <w:tcW w:w="1668" w:type="dxa"/>
          </w:tcPr>
          <w:p w14:paraId="74511EBF"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Degviela ar oktānskaitli „95”</w:t>
            </w:r>
          </w:p>
        </w:tc>
        <w:tc>
          <w:tcPr>
            <w:tcW w:w="1593" w:type="dxa"/>
          </w:tcPr>
          <w:p w14:paraId="67157744" w14:textId="77777777" w:rsidR="00357BB5" w:rsidRPr="004133BE" w:rsidRDefault="00357BB5" w:rsidP="003507CB">
            <w:pPr>
              <w:jc w:val="center"/>
              <w:rPr>
                <w:rFonts w:ascii="NewsGoth TL" w:hAnsi="NewsGoth TL"/>
                <w:sz w:val="20"/>
                <w:szCs w:val="20"/>
              </w:rPr>
            </w:pPr>
          </w:p>
        </w:tc>
        <w:tc>
          <w:tcPr>
            <w:tcW w:w="1593" w:type="dxa"/>
          </w:tcPr>
          <w:p w14:paraId="3D8D605E" w14:textId="77777777" w:rsidR="00357BB5" w:rsidRPr="004133BE" w:rsidRDefault="00357BB5" w:rsidP="003507CB">
            <w:pPr>
              <w:jc w:val="center"/>
              <w:rPr>
                <w:rFonts w:ascii="NewsGoth TL" w:hAnsi="NewsGoth TL"/>
                <w:sz w:val="20"/>
                <w:szCs w:val="20"/>
              </w:rPr>
            </w:pPr>
          </w:p>
        </w:tc>
        <w:tc>
          <w:tcPr>
            <w:tcW w:w="1593" w:type="dxa"/>
          </w:tcPr>
          <w:p w14:paraId="73B6C8DE" w14:textId="77777777" w:rsidR="00357BB5" w:rsidRPr="004133BE" w:rsidRDefault="00357BB5" w:rsidP="003507CB">
            <w:pPr>
              <w:jc w:val="center"/>
              <w:rPr>
                <w:rFonts w:ascii="NewsGoth TL" w:hAnsi="NewsGoth TL"/>
                <w:sz w:val="20"/>
                <w:szCs w:val="20"/>
              </w:rPr>
            </w:pPr>
          </w:p>
        </w:tc>
        <w:tc>
          <w:tcPr>
            <w:tcW w:w="1593" w:type="dxa"/>
          </w:tcPr>
          <w:p w14:paraId="4644DADE" w14:textId="05BB87BD" w:rsidR="00357BB5" w:rsidRPr="004133BE" w:rsidRDefault="00357BB5" w:rsidP="00E352DE">
            <w:pPr>
              <w:jc w:val="center"/>
              <w:rPr>
                <w:rFonts w:ascii="NewsGoth TL" w:hAnsi="NewsGoth TL"/>
                <w:sz w:val="20"/>
                <w:szCs w:val="20"/>
              </w:rPr>
            </w:pPr>
            <w:r w:rsidRPr="004133BE">
              <w:rPr>
                <w:rFonts w:ascii="NewsGoth TL" w:hAnsi="NewsGoth TL"/>
                <w:sz w:val="20"/>
                <w:szCs w:val="20"/>
              </w:rPr>
              <w:t>2</w:t>
            </w:r>
            <w:r>
              <w:rPr>
                <w:rFonts w:ascii="NewsGoth TL" w:hAnsi="NewsGoth TL"/>
                <w:sz w:val="20"/>
                <w:szCs w:val="20"/>
              </w:rPr>
              <w:t>20</w:t>
            </w:r>
            <w:r w:rsidRPr="004133BE">
              <w:rPr>
                <w:rFonts w:ascii="NewsGoth TL" w:hAnsi="NewsGoth TL"/>
                <w:sz w:val="20"/>
                <w:szCs w:val="20"/>
              </w:rPr>
              <w:t>00</w:t>
            </w:r>
          </w:p>
        </w:tc>
        <w:tc>
          <w:tcPr>
            <w:tcW w:w="1594" w:type="dxa"/>
            <w:gridSpan w:val="2"/>
          </w:tcPr>
          <w:p w14:paraId="5A8D57FB" w14:textId="77777777" w:rsidR="00357BB5" w:rsidRPr="004133BE" w:rsidRDefault="00357BB5" w:rsidP="003507CB">
            <w:pPr>
              <w:jc w:val="center"/>
              <w:rPr>
                <w:rFonts w:ascii="NewsGoth TL" w:hAnsi="NewsGoth TL"/>
                <w:sz w:val="20"/>
                <w:szCs w:val="20"/>
              </w:rPr>
            </w:pPr>
          </w:p>
        </w:tc>
      </w:tr>
      <w:tr w:rsidR="00357BB5" w:rsidRPr="004133BE" w14:paraId="631FB3F6" w14:textId="77777777" w:rsidTr="00357BB5">
        <w:tc>
          <w:tcPr>
            <w:tcW w:w="1668" w:type="dxa"/>
          </w:tcPr>
          <w:p w14:paraId="060C5086" w14:textId="77777777" w:rsidR="00357BB5" w:rsidRPr="004133BE" w:rsidRDefault="00357BB5" w:rsidP="003507CB">
            <w:pPr>
              <w:jc w:val="center"/>
              <w:rPr>
                <w:rFonts w:ascii="NewsGoth TL" w:hAnsi="NewsGoth TL"/>
                <w:sz w:val="20"/>
                <w:szCs w:val="20"/>
              </w:rPr>
            </w:pPr>
            <w:r w:rsidRPr="004133BE">
              <w:rPr>
                <w:rFonts w:ascii="NewsGoth TL" w:hAnsi="NewsGoth TL"/>
                <w:sz w:val="20"/>
                <w:szCs w:val="20"/>
              </w:rPr>
              <w:t>Dīzeļdegviela</w:t>
            </w:r>
          </w:p>
          <w:p w14:paraId="2179D144" w14:textId="77777777" w:rsidR="00357BB5" w:rsidRPr="004133BE" w:rsidRDefault="00357BB5" w:rsidP="003507CB">
            <w:pPr>
              <w:jc w:val="center"/>
              <w:rPr>
                <w:rFonts w:ascii="NewsGoth TL" w:hAnsi="NewsGoth TL"/>
                <w:sz w:val="20"/>
                <w:szCs w:val="20"/>
              </w:rPr>
            </w:pPr>
          </w:p>
        </w:tc>
        <w:tc>
          <w:tcPr>
            <w:tcW w:w="1593" w:type="dxa"/>
          </w:tcPr>
          <w:p w14:paraId="595DD41A" w14:textId="77777777" w:rsidR="00357BB5" w:rsidRPr="004133BE" w:rsidRDefault="00357BB5" w:rsidP="003507CB">
            <w:pPr>
              <w:jc w:val="center"/>
              <w:rPr>
                <w:rFonts w:ascii="NewsGoth TL" w:hAnsi="NewsGoth TL"/>
                <w:sz w:val="20"/>
                <w:szCs w:val="20"/>
              </w:rPr>
            </w:pPr>
          </w:p>
        </w:tc>
        <w:tc>
          <w:tcPr>
            <w:tcW w:w="1593" w:type="dxa"/>
          </w:tcPr>
          <w:p w14:paraId="7F9EBE56" w14:textId="77777777" w:rsidR="00357BB5" w:rsidRPr="004133BE" w:rsidRDefault="00357BB5" w:rsidP="003507CB">
            <w:pPr>
              <w:jc w:val="center"/>
              <w:rPr>
                <w:rFonts w:ascii="NewsGoth TL" w:hAnsi="NewsGoth TL"/>
                <w:sz w:val="20"/>
                <w:szCs w:val="20"/>
              </w:rPr>
            </w:pPr>
          </w:p>
        </w:tc>
        <w:tc>
          <w:tcPr>
            <w:tcW w:w="1593" w:type="dxa"/>
          </w:tcPr>
          <w:p w14:paraId="07F8E1BB" w14:textId="77777777" w:rsidR="00357BB5" w:rsidRPr="004133BE" w:rsidRDefault="00357BB5" w:rsidP="003507CB">
            <w:pPr>
              <w:jc w:val="center"/>
              <w:rPr>
                <w:rFonts w:ascii="NewsGoth TL" w:hAnsi="NewsGoth TL"/>
                <w:sz w:val="20"/>
                <w:szCs w:val="20"/>
              </w:rPr>
            </w:pPr>
          </w:p>
        </w:tc>
        <w:tc>
          <w:tcPr>
            <w:tcW w:w="1593" w:type="dxa"/>
          </w:tcPr>
          <w:p w14:paraId="71F87967" w14:textId="5C1EE6B3" w:rsidR="00357BB5" w:rsidRPr="004133BE" w:rsidRDefault="00357BB5" w:rsidP="00E352DE">
            <w:pPr>
              <w:jc w:val="center"/>
              <w:rPr>
                <w:rFonts w:ascii="NewsGoth TL" w:hAnsi="NewsGoth TL"/>
                <w:sz w:val="20"/>
                <w:szCs w:val="20"/>
              </w:rPr>
            </w:pPr>
            <w:r w:rsidRPr="004133BE">
              <w:rPr>
                <w:rFonts w:ascii="NewsGoth TL" w:hAnsi="NewsGoth TL"/>
                <w:sz w:val="20"/>
                <w:szCs w:val="20"/>
              </w:rPr>
              <w:t>6</w:t>
            </w:r>
            <w:r w:rsidR="00F854DD">
              <w:rPr>
                <w:rFonts w:ascii="NewsGoth TL" w:hAnsi="NewsGoth TL"/>
                <w:sz w:val="20"/>
                <w:szCs w:val="20"/>
              </w:rPr>
              <w:t>3</w:t>
            </w:r>
            <w:r w:rsidRPr="004133BE">
              <w:rPr>
                <w:rFonts w:ascii="NewsGoth TL" w:hAnsi="NewsGoth TL"/>
                <w:sz w:val="20"/>
                <w:szCs w:val="20"/>
              </w:rPr>
              <w:t>000</w:t>
            </w:r>
          </w:p>
        </w:tc>
        <w:tc>
          <w:tcPr>
            <w:tcW w:w="1594" w:type="dxa"/>
            <w:gridSpan w:val="2"/>
          </w:tcPr>
          <w:p w14:paraId="645666A4" w14:textId="77777777" w:rsidR="00357BB5" w:rsidRPr="004133BE" w:rsidRDefault="00357BB5" w:rsidP="003507CB">
            <w:pPr>
              <w:jc w:val="center"/>
              <w:rPr>
                <w:rFonts w:ascii="NewsGoth TL" w:hAnsi="NewsGoth TL"/>
                <w:sz w:val="20"/>
                <w:szCs w:val="20"/>
              </w:rPr>
            </w:pPr>
          </w:p>
        </w:tc>
      </w:tr>
      <w:tr w:rsidR="00357BB5" w:rsidRPr="004133BE" w14:paraId="22093ABF" w14:textId="77777777" w:rsidTr="00416E95">
        <w:trPr>
          <w:trHeight w:val="508"/>
        </w:trPr>
        <w:tc>
          <w:tcPr>
            <w:tcW w:w="8075" w:type="dxa"/>
            <w:gridSpan w:val="6"/>
            <w:vAlign w:val="center"/>
          </w:tcPr>
          <w:p w14:paraId="5247C4E0" w14:textId="314045DD" w:rsidR="00357BB5" w:rsidRPr="004133BE" w:rsidRDefault="00357BB5" w:rsidP="003507CB">
            <w:pPr>
              <w:jc w:val="right"/>
              <w:rPr>
                <w:rFonts w:ascii="NewsGoth TL" w:hAnsi="NewsGoth TL"/>
                <w:b/>
              </w:rPr>
            </w:pPr>
            <w:r w:rsidRPr="004133BE">
              <w:rPr>
                <w:rFonts w:ascii="NewsGoth TL" w:hAnsi="NewsGoth TL"/>
                <w:b/>
              </w:rPr>
              <w:t>KOPĀ</w:t>
            </w:r>
            <w:r>
              <w:rPr>
                <w:rFonts w:ascii="NewsGoth TL" w:hAnsi="NewsGoth TL"/>
                <w:b/>
              </w:rPr>
              <w:t>, bez PVN</w:t>
            </w:r>
          </w:p>
        </w:tc>
        <w:tc>
          <w:tcPr>
            <w:tcW w:w="1559" w:type="dxa"/>
            <w:shd w:val="clear" w:color="auto" w:fill="A6A6A6"/>
            <w:vAlign w:val="center"/>
          </w:tcPr>
          <w:p w14:paraId="26589D6B" w14:textId="77777777" w:rsidR="00357BB5" w:rsidRPr="004133BE" w:rsidRDefault="00357BB5" w:rsidP="003507CB">
            <w:pPr>
              <w:jc w:val="center"/>
              <w:rPr>
                <w:rFonts w:ascii="NewsGoth TL" w:hAnsi="NewsGoth TL"/>
                <w:sz w:val="20"/>
                <w:szCs w:val="20"/>
                <w:highlight w:val="lightGray"/>
              </w:rPr>
            </w:pPr>
          </w:p>
          <w:p w14:paraId="309BD5C2" w14:textId="77777777" w:rsidR="00357BB5" w:rsidRPr="004133BE" w:rsidRDefault="00357BB5" w:rsidP="003507CB">
            <w:pPr>
              <w:jc w:val="center"/>
              <w:rPr>
                <w:rFonts w:ascii="NewsGoth TL" w:hAnsi="NewsGoth TL"/>
                <w:sz w:val="20"/>
                <w:szCs w:val="20"/>
                <w:highlight w:val="lightGray"/>
              </w:rPr>
            </w:pPr>
          </w:p>
        </w:tc>
      </w:tr>
      <w:tr w:rsidR="00357BB5" w:rsidRPr="004133BE" w14:paraId="5B5E1F9A" w14:textId="77777777" w:rsidTr="00416E95">
        <w:trPr>
          <w:trHeight w:val="508"/>
        </w:trPr>
        <w:tc>
          <w:tcPr>
            <w:tcW w:w="8075" w:type="dxa"/>
            <w:gridSpan w:val="6"/>
            <w:vAlign w:val="center"/>
          </w:tcPr>
          <w:p w14:paraId="45C96978" w14:textId="1D713670" w:rsidR="00357BB5" w:rsidRPr="004133BE" w:rsidRDefault="00357BB5" w:rsidP="003507CB">
            <w:pPr>
              <w:jc w:val="right"/>
              <w:rPr>
                <w:rFonts w:ascii="NewsGoth TL" w:hAnsi="NewsGoth TL"/>
                <w:b/>
              </w:rPr>
            </w:pPr>
            <w:r>
              <w:rPr>
                <w:rFonts w:ascii="NewsGoth TL" w:hAnsi="NewsGoth TL"/>
                <w:b/>
              </w:rPr>
              <w:t>PVN</w:t>
            </w:r>
          </w:p>
        </w:tc>
        <w:tc>
          <w:tcPr>
            <w:tcW w:w="1559" w:type="dxa"/>
            <w:shd w:val="clear" w:color="auto" w:fill="A6A6A6"/>
            <w:vAlign w:val="center"/>
          </w:tcPr>
          <w:p w14:paraId="5ADFEB98" w14:textId="77777777" w:rsidR="00357BB5" w:rsidRPr="004133BE" w:rsidRDefault="00357BB5" w:rsidP="003507CB">
            <w:pPr>
              <w:jc w:val="center"/>
              <w:rPr>
                <w:rFonts w:ascii="NewsGoth TL" w:hAnsi="NewsGoth TL"/>
                <w:sz w:val="20"/>
                <w:szCs w:val="20"/>
                <w:highlight w:val="lightGray"/>
              </w:rPr>
            </w:pPr>
          </w:p>
        </w:tc>
      </w:tr>
      <w:tr w:rsidR="00357BB5" w:rsidRPr="004133BE" w14:paraId="64CB0E80" w14:textId="77777777" w:rsidTr="00416E95">
        <w:trPr>
          <w:trHeight w:val="508"/>
        </w:trPr>
        <w:tc>
          <w:tcPr>
            <w:tcW w:w="8075" w:type="dxa"/>
            <w:gridSpan w:val="6"/>
            <w:vAlign w:val="center"/>
          </w:tcPr>
          <w:p w14:paraId="3BEBD942" w14:textId="4E41BFD0" w:rsidR="00357BB5" w:rsidRPr="004133BE" w:rsidRDefault="00357BB5" w:rsidP="003507CB">
            <w:pPr>
              <w:jc w:val="right"/>
              <w:rPr>
                <w:rFonts w:ascii="NewsGoth TL" w:hAnsi="NewsGoth TL"/>
                <w:b/>
              </w:rPr>
            </w:pPr>
            <w:r>
              <w:rPr>
                <w:rFonts w:ascii="NewsGoth TL" w:hAnsi="NewsGoth TL"/>
                <w:b/>
              </w:rPr>
              <w:t>KOPĀ, ar PVN</w:t>
            </w:r>
          </w:p>
        </w:tc>
        <w:tc>
          <w:tcPr>
            <w:tcW w:w="1559" w:type="dxa"/>
            <w:shd w:val="clear" w:color="auto" w:fill="A6A6A6"/>
            <w:vAlign w:val="center"/>
          </w:tcPr>
          <w:p w14:paraId="61FA924A" w14:textId="77777777" w:rsidR="00357BB5" w:rsidRPr="004133BE" w:rsidRDefault="00357BB5" w:rsidP="003507CB">
            <w:pPr>
              <w:jc w:val="center"/>
              <w:rPr>
                <w:rFonts w:ascii="NewsGoth TL" w:hAnsi="NewsGoth TL"/>
                <w:sz w:val="20"/>
                <w:szCs w:val="20"/>
                <w:highlight w:val="lightGray"/>
              </w:rPr>
            </w:pPr>
          </w:p>
        </w:tc>
      </w:tr>
    </w:tbl>
    <w:p w14:paraId="571F792B" w14:textId="77777777" w:rsidR="00BA1CAB" w:rsidRPr="00BA1CAB" w:rsidRDefault="00BA1CAB" w:rsidP="00BA1CAB">
      <w:pPr>
        <w:jc w:val="both"/>
        <w:rPr>
          <w:rFonts w:ascii="NewsGoth TL" w:hAnsi="NewsGoth TL"/>
          <w:b/>
          <w:i/>
          <w:iCs/>
          <w:sz w:val="20"/>
          <w:szCs w:val="20"/>
        </w:rPr>
      </w:pPr>
      <w:r w:rsidRPr="00BA1CAB">
        <w:rPr>
          <w:rFonts w:ascii="NewsGoth TL" w:hAnsi="NewsGoth TL"/>
          <w:b/>
          <w:i/>
          <w:iCs/>
          <w:sz w:val="20"/>
          <w:szCs w:val="20"/>
        </w:rPr>
        <w:t>Pie cenu un summu vērtībām uzrādīt trīs zīmes aiz komata. (piem. 0,123)</w:t>
      </w:r>
    </w:p>
    <w:p w14:paraId="395EFFC4" w14:textId="77777777" w:rsidR="00F825C2" w:rsidRPr="004133BE" w:rsidRDefault="00F825C2" w:rsidP="00F825C2">
      <w:pPr>
        <w:jc w:val="both"/>
        <w:rPr>
          <w:rFonts w:ascii="NewsGoth TL" w:hAnsi="NewsGoth TL"/>
          <w:i/>
          <w:sz w:val="20"/>
          <w:szCs w:val="20"/>
        </w:rPr>
      </w:pPr>
      <w:r w:rsidRPr="004133BE">
        <w:rPr>
          <w:rFonts w:ascii="NewsGoth TL" w:hAnsi="NewsGoth TL"/>
          <w:i/>
          <w:sz w:val="20"/>
          <w:szCs w:val="20"/>
        </w:rPr>
        <w:t>**Mainoties degvielas mazumtirdzniecības cenai, piedāvātā atlaide paliek nemainīga.</w:t>
      </w:r>
    </w:p>
    <w:p w14:paraId="0C86C2DF" w14:textId="77777777" w:rsidR="00F825C2" w:rsidRPr="004133BE" w:rsidRDefault="00F825C2" w:rsidP="00F825C2">
      <w:pPr>
        <w:ind w:left="540"/>
        <w:jc w:val="both"/>
        <w:rPr>
          <w:rFonts w:ascii="NewsGoth TL" w:hAnsi="NewsGoth TL"/>
          <w:sz w:val="22"/>
          <w:szCs w:val="22"/>
          <w:highlight w:val="yellow"/>
        </w:rPr>
      </w:pPr>
    </w:p>
    <w:p w14:paraId="1EF33938"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3.2. Mūsu Degvielas uzpildes staciju (DUS) atrašanās vietas piedāvājuma pielikumā.</w:t>
      </w:r>
    </w:p>
    <w:p w14:paraId="73E6DB47" w14:textId="77777777" w:rsidR="00DC4C73" w:rsidRPr="004133BE" w:rsidRDefault="00DC4C73" w:rsidP="00DC4C73">
      <w:pPr>
        <w:keepLines/>
        <w:widowControl w:val="0"/>
        <w:jc w:val="both"/>
        <w:rPr>
          <w:rFonts w:ascii="NewsGoth TL" w:hAnsi="NewsGoth TL"/>
          <w:sz w:val="22"/>
          <w:szCs w:val="22"/>
        </w:rPr>
      </w:pPr>
      <w:r w:rsidRPr="004133BE">
        <w:rPr>
          <w:rFonts w:ascii="NewsGoth TL" w:hAnsi="NewsGoth TL"/>
          <w:sz w:val="22"/>
          <w:szCs w:val="22"/>
        </w:rPr>
        <w:t>3.3. Mēs piedāvājam bezskaidras naudas norēķinus, izmantojot</w:t>
      </w:r>
      <w:r>
        <w:rPr>
          <w:rFonts w:ascii="NewsGoth TL" w:hAnsi="NewsGoth TL"/>
          <w:sz w:val="22"/>
          <w:szCs w:val="22"/>
        </w:rPr>
        <w:t xml:space="preserve"> degvielas</w:t>
      </w:r>
      <w:r w:rsidRPr="004133BE">
        <w:rPr>
          <w:rFonts w:ascii="NewsGoth TL" w:hAnsi="NewsGoth TL"/>
          <w:sz w:val="22"/>
          <w:szCs w:val="22"/>
        </w:rPr>
        <w:t xml:space="preserve"> norēķinu kartes.</w:t>
      </w:r>
    </w:p>
    <w:p w14:paraId="569E0607" w14:textId="11031870" w:rsidR="006731FF" w:rsidRPr="006731FF" w:rsidRDefault="00621CC8" w:rsidP="006731FF">
      <w:pPr>
        <w:jc w:val="both"/>
        <w:rPr>
          <w:rFonts w:ascii="NewsGoth TL" w:hAnsi="NewsGoth TL"/>
          <w:sz w:val="22"/>
          <w:szCs w:val="22"/>
        </w:rPr>
      </w:pPr>
      <w:r>
        <w:rPr>
          <w:rFonts w:ascii="NewsGoth TL" w:hAnsi="NewsGoth TL"/>
          <w:sz w:val="22"/>
          <w:szCs w:val="22"/>
        </w:rPr>
        <w:lastRenderedPageBreak/>
        <w:t xml:space="preserve">3.4. </w:t>
      </w:r>
      <w:r w:rsidR="006731FF" w:rsidRPr="006731FF">
        <w:rPr>
          <w:rFonts w:ascii="NewsGoth TL" w:hAnsi="NewsGoth TL"/>
          <w:sz w:val="22"/>
          <w:szCs w:val="22"/>
        </w:rPr>
        <w:t xml:space="preserve">Mēs apliecinām, ka: </w:t>
      </w:r>
    </w:p>
    <w:p w14:paraId="075A2578"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 xml:space="preserve">nekādā veidā neesam ieinteresēti nevienā citā piedāvājumā, kas iesniegts šajā iepirkumu procedūrā; </w:t>
      </w:r>
    </w:p>
    <w:p w14:paraId="285C27CA"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nav tādu apstākļu, kuri liegtu mums piedalīties iepirkuma procedūrā un pildīt iepirkuma uzaicinājumā un tehniskajā specifikācijā norādītās prasības;</w:t>
      </w:r>
    </w:p>
    <w:p w14:paraId="726F36E3"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pretendentam nav nodokļu parādu, kas kopsummā pārsniedz 150 euro;</w:t>
      </w:r>
    </w:p>
    <w:p w14:paraId="2F999FBF"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339230D6" w14:textId="77777777" w:rsidR="006731FF" w:rsidRPr="006731FF" w:rsidRDefault="006731FF" w:rsidP="006731FF">
      <w:pPr>
        <w:numPr>
          <w:ilvl w:val="0"/>
          <w:numId w:val="6"/>
        </w:numPr>
        <w:jc w:val="both"/>
        <w:rPr>
          <w:rFonts w:ascii="NewsGoth TL" w:hAnsi="NewsGoth TL"/>
          <w:sz w:val="22"/>
          <w:szCs w:val="22"/>
        </w:rPr>
      </w:pPr>
      <w:r w:rsidRPr="006731FF">
        <w:rPr>
          <w:rFonts w:ascii="NewsGoth TL" w:hAnsi="NewsGoth TL"/>
          <w:sz w:val="22"/>
          <w:szCs w:val="22"/>
        </w:rPr>
        <w:t>visas piedāvājumā sniegtās ziņas par pretendentu ir patiesas.</w:t>
      </w:r>
    </w:p>
    <w:p w14:paraId="78BBB4B1" w14:textId="7DA816CD" w:rsidR="00F825C2" w:rsidRPr="004133BE" w:rsidRDefault="00BE518F" w:rsidP="00F825C2">
      <w:pPr>
        <w:numPr>
          <w:ilvl w:val="0"/>
          <w:numId w:val="6"/>
        </w:numPr>
        <w:jc w:val="both"/>
        <w:rPr>
          <w:rFonts w:ascii="NewsGoth TL" w:hAnsi="NewsGoth TL"/>
          <w:sz w:val="22"/>
          <w:szCs w:val="22"/>
        </w:rPr>
      </w:pPr>
      <w:r>
        <w:rPr>
          <w:rFonts w:ascii="NewsGoth TL" w:hAnsi="NewsGoth TL"/>
          <w:sz w:val="22"/>
          <w:szCs w:val="22"/>
        </w:rPr>
        <w:t>Piedāvājuma c</w:t>
      </w:r>
      <w:r w:rsidR="00F825C2" w:rsidRPr="004133BE">
        <w:rPr>
          <w:rFonts w:ascii="NewsGoth TL" w:hAnsi="NewsGoth TL"/>
          <w:sz w:val="22"/>
          <w:szCs w:val="22"/>
        </w:rPr>
        <w:t>enā ir iekļautas visas ar degvielas iegādi saistītās izmaksas.</w:t>
      </w:r>
    </w:p>
    <w:p w14:paraId="540FEEB3" w14:textId="77777777" w:rsidR="00F825C2" w:rsidRPr="004133BE" w:rsidRDefault="00F825C2" w:rsidP="00F825C2">
      <w:pPr>
        <w:ind w:left="240"/>
        <w:jc w:val="both"/>
        <w:rPr>
          <w:rFonts w:ascii="NewsGoth TL" w:hAnsi="NewsGoth TL"/>
          <w:sz w:val="22"/>
          <w:szCs w:val="22"/>
        </w:rPr>
      </w:pPr>
    </w:p>
    <w:p w14:paraId="0245215F" w14:textId="6C41C725" w:rsidR="00F825C2" w:rsidRPr="004133BE" w:rsidRDefault="00F825C2" w:rsidP="00F825C2">
      <w:pPr>
        <w:jc w:val="both"/>
        <w:rPr>
          <w:rFonts w:ascii="NewsGoth TL" w:hAnsi="NewsGoth TL"/>
          <w:sz w:val="22"/>
          <w:szCs w:val="22"/>
        </w:rPr>
      </w:pPr>
      <w:r w:rsidRPr="004133BE">
        <w:rPr>
          <w:rFonts w:ascii="NewsGoth TL" w:hAnsi="NewsGoth TL"/>
          <w:sz w:val="22"/>
          <w:szCs w:val="22"/>
        </w:rPr>
        <w:t xml:space="preserve">PRETENDENTA </w:t>
      </w:r>
      <w:r w:rsidR="009F616B">
        <w:rPr>
          <w:rFonts w:ascii="NewsGoth TL" w:hAnsi="NewsGoth TL"/>
          <w:sz w:val="22"/>
          <w:szCs w:val="22"/>
        </w:rPr>
        <w:t>PARAKSTTIESĪGAIS PĀRSTĀVIS</w:t>
      </w:r>
      <w:r w:rsidRPr="004133BE">
        <w:rPr>
          <w:rFonts w:ascii="NewsGoth TL" w:hAnsi="NewsGoth T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6202"/>
      </w:tblGrid>
      <w:tr w:rsidR="00F825C2" w:rsidRPr="004133BE" w14:paraId="47C82CE2" w14:textId="77777777" w:rsidTr="003507CB">
        <w:tc>
          <w:tcPr>
            <w:tcW w:w="2988" w:type="dxa"/>
          </w:tcPr>
          <w:p w14:paraId="311DF2E8" w14:textId="77777777" w:rsidR="00F825C2" w:rsidRPr="004133BE" w:rsidRDefault="00F825C2" w:rsidP="003507CB">
            <w:pPr>
              <w:rPr>
                <w:rFonts w:ascii="NewsGoth TL" w:hAnsi="NewsGoth TL"/>
                <w:sz w:val="22"/>
                <w:szCs w:val="22"/>
              </w:rPr>
            </w:pPr>
            <w:r w:rsidRPr="004133BE">
              <w:rPr>
                <w:rFonts w:ascii="NewsGoth TL" w:hAnsi="NewsGoth TL"/>
                <w:sz w:val="22"/>
                <w:szCs w:val="22"/>
              </w:rPr>
              <w:t>Vārds, uzvārds, amats</w:t>
            </w:r>
          </w:p>
        </w:tc>
        <w:tc>
          <w:tcPr>
            <w:tcW w:w="6618" w:type="dxa"/>
          </w:tcPr>
          <w:p w14:paraId="64FC8D5E" w14:textId="77777777" w:rsidR="00F825C2" w:rsidRPr="004133BE" w:rsidRDefault="00F825C2" w:rsidP="003507CB">
            <w:pPr>
              <w:rPr>
                <w:rFonts w:ascii="NewsGoth TL" w:hAnsi="NewsGoth TL"/>
                <w:sz w:val="22"/>
                <w:szCs w:val="22"/>
              </w:rPr>
            </w:pPr>
          </w:p>
        </w:tc>
      </w:tr>
      <w:tr w:rsidR="00F825C2" w:rsidRPr="004133BE" w14:paraId="6D22FB15" w14:textId="77777777" w:rsidTr="003507CB">
        <w:tc>
          <w:tcPr>
            <w:tcW w:w="2988" w:type="dxa"/>
          </w:tcPr>
          <w:p w14:paraId="656EBCDB" w14:textId="77777777" w:rsidR="00F825C2" w:rsidRPr="004133BE" w:rsidRDefault="00F825C2" w:rsidP="003507CB">
            <w:pPr>
              <w:rPr>
                <w:rFonts w:ascii="NewsGoth TL" w:hAnsi="NewsGoth TL"/>
                <w:sz w:val="22"/>
                <w:szCs w:val="22"/>
              </w:rPr>
            </w:pPr>
            <w:r w:rsidRPr="004133BE">
              <w:rPr>
                <w:rFonts w:ascii="NewsGoth TL" w:hAnsi="NewsGoth TL"/>
                <w:sz w:val="22"/>
                <w:szCs w:val="22"/>
              </w:rPr>
              <w:t>Paraksts</w:t>
            </w:r>
          </w:p>
        </w:tc>
        <w:tc>
          <w:tcPr>
            <w:tcW w:w="6618" w:type="dxa"/>
          </w:tcPr>
          <w:p w14:paraId="645006D5" w14:textId="77777777" w:rsidR="00F825C2" w:rsidRPr="004133BE" w:rsidRDefault="00F825C2" w:rsidP="003507CB">
            <w:pPr>
              <w:rPr>
                <w:rFonts w:ascii="NewsGoth TL" w:hAnsi="NewsGoth TL"/>
                <w:sz w:val="22"/>
                <w:szCs w:val="22"/>
              </w:rPr>
            </w:pPr>
          </w:p>
        </w:tc>
      </w:tr>
      <w:tr w:rsidR="00F825C2" w:rsidRPr="004133BE" w14:paraId="375780EE" w14:textId="77777777" w:rsidTr="003507CB">
        <w:tc>
          <w:tcPr>
            <w:tcW w:w="2988" w:type="dxa"/>
          </w:tcPr>
          <w:p w14:paraId="72074F6F" w14:textId="77777777" w:rsidR="00F825C2" w:rsidRPr="004133BE" w:rsidRDefault="00F825C2" w:rsidP="003507CB">
            <w:pPr>
              <w:rPr>
                <w:rFonts w:ascii="NewsGoth TL" w:hAnsi="NewsGoth TL"/>
                <w:sz w:val="22"/>
                <w:szCs w:val="22"/>
              </w:rPr>
            </w:pPr>
            <w:r w:rsidRPr="004133BE">
              <w:rPr>
                <w:rFonts w:ascii="NewsGoth TL" w:hAnsi="NewsGoth TL"/>
                <w:sz w:val="22"/>
                <w:szCs w:val="22"/>
              </w:rPr>
              <w:t>Datums</w:t>
            </w:r>
          </w:p>
        </w:tc>
        <w:tc>
          <w:tcPr>
            <w:tcW w:w="6618" w:type="dxa"/>
          </w:tcPr>
          <w:p w14:paraId="1D7F4A71" w14:textId="77777777" w:rsidR="00F825C2" w:rsidRPr="004133BE" w:rsidRDefault="00F825C2" w:rsidP="003507CB">
            <w:pPr>
              <w:rPr>
                <w:rFonts w:ascii="NewsGoth TL" w:hAnsi="NewsGoth TL"/>
                <w:sz w:val="22"/>
                <w:szCs w:val="22"/>
              </w:rPr>
            </w:pPr>
          </w:p>
        </w:tc>
      </w:tr>
    </w:tbl>
    <w:p w14:paraId="32FA06EC" w14:textId="77777777" w:rsidR="00BA1115" w:rsidRDefault="00BA1115"/>
    <w:sectPr w:rsidR="00BA1115" w:rsidSect="00BA1CAB">
      <w:headerReference w:type="first" r:id="rId8"/>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548F" w14:textId="77777777" w:rsidR="00A86BD3" w:rsidRDefault="00A86BD3">
      <w:r>
        <w:separator/>
      </w:r>
    </w:p>
  </w:endnote>
  <w:endnote w:type="continuationSeparator" w:id="0">
    <w:p w14:paraId="6ED23C7B" w14:textId="77777777" w:rsidR="00A86BD3" w:rsidRDefault="00A8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sGoth TL">
    <w:panose1 w:val="020B0503020203020204"/>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4C5A" w14:textId="77777777" w:rsidR="00A86BD3" w:rsidRDefault="00A86BD3">
      <w:r>
        <w:separator/>
      </w:r>
    </w:p>
  </w:footnote>
  <w:footnote w:type="continuationSeparator" w:id="0">
    <w:p w14:paraId="419DB682" w14:textId="77777777" w:rsidR="00A86BD3" w:rsidRDefault="00A8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1B0F" w14:textId="74EE643E" w:rsidR="003637D2" w:rsidRDefault="00AB404A" w:rsidP="00F825C2">
    <w:pPr>
      <w:pStyle w:val="Header"/>
      <w:pBdr>
        <w:bottom w:val="single" w:sz="12" w:space="1" w:color="auto"/>
      </w:pBdr>
      <w:jc w:val="right"/>
    </w:pPr>
    <w:r>
      <w:rPr>
        <w:noProof/>
      </w:rPr>
      <w:drawing>
        <wp:inline distT="0" distB="0" distL="0" distR="0" wp14:anchorId="6A951857" wp14:editId="6CB4F380">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9180" w:type="dxa"/>
      <w:tblLook w:val="01E0" w:firstRow="1" w:lastRow="1" w:firstColumn="1" w:lastColumn="1" w:noHBand="0" w:noVBand="0"/>
    </w:tblPr>
    <w:tblGrid>
      <w:gridCol w:w="4289"/>
      <w:gridCol w:w="4891"/>
    </w:tblGrid>
    <w:tr w:rsidR="003637D2" w14:paraId="0A5EE2A7" w14:textId="77777777" w:rsidTr="003507CB">
      <w:trPr>
        <w:trHeight w:val="973"/>
      </w:trPr>
      <w:tc>
        <w:tcPr>
          <w:tcW w:w="4289" w:type="dxa"/>
        </w:tcPr>
        <w:p w14:paraId="0C071061" w14:textId="53F524C3" w:rsidR="003637D2" w:rsidRPr="00C96712" w:rsidRDefault="003637D2" w:rsidP="003507CB">
          <w:pPr>
            <w:pStyle w:val="Header"/>
            <w:rPr>
              <w:rFonts w:ascii="Tahoma" w:hAnsi="Tahoma" w:cs="Tahoma"/>
              <w:sz w:val="18"/>
              <w:szCs w:val="18"/>
            </w:rPr>
          </w:pPr>
          <w:r w:rsidRPr="00C96712">
            <w:rPr>
              <w:rFonts w:ascii="Tahoma" w:hAnsi="Tahoma" w:cs="Tahoma"/>
              <w:sz w:val="18"/>
              <w:szCs w:val="18"/>
            </w:rPr>
            <w:t>Rūpniecības iela 50</w:t>
          </w:r>
          <w:r w:rsidR="002528AB">
            <w:rPr>
              <w:rFonts w:ascii="Tahoma" w:hAnsi="Tahoma" w:cs="Tahoma"/>
              <w:sz w:val="18"/>
              <w:szCs w:val="18"/>
            </w:rPr>
            <w:t>, Valmiera</w:t>
          </w:r>
        </w:p>
        <w:p w14:paraId="060C0B85" w14:textId="755201A6" w:rsidR="003637D2" w:rsidRPr="00C96712" w:rsidRDefault="003637D2" w:rsidP="003507CB">
          <w:pPr>
            <w:pStyle w:val="Header"/>
            <w:rPr>
              <w:rFonts w:ascii="Tahoma" w:hAnsi="Tahoma" w:cs="Tahoma"/>
              <w:sz w:val="18"/>
              <w:szCs w:val="18"/>
            </w:rPr>
          </w:pPr>
          <w:r w:rsidRPr="00C96712">
            <w:rPr>
              <w:rFonts w:ascii="Tahoma" w:hAnsi="Tahoma" w:cs="Tahoma"/>
              <w:sz w:val="18"/>
              <w:szCs w:val="18"/>
            </w:rPr>
            <w:t>Valmiera</w:t>
          </w:r>
          <w:r w:rsidR="002528AB">
            <w:rPr>
              <w:rFonts w:ascii="Tahoma" w:hAnsi="Tahoma" w:cs="Tahoma"/>
              <w:sz w:val="18"/>
              <w:szCs w:val="18"/>
            </w:rPr>
            <w:t>s novads</w:t>
          </w:r>
          <w:r w:rsidRPr="00C96712">
            <w:rPr>
              <w:rFonts w:ascii="Tahoma" w:hAnsi="Tahoma" w:cs="Tahoma"/>
              <w:sz w:val="18"/>
              <w:szCs w:val="18"/>
            </w:rPr>
            <w:t>, LV- 4200</w:t>
          </w:r>
        </w:p>
        <w:p w14:paraId="17229C39" w14:textId="77777777" w:rsidR="003637D2" w:rsidRPr="00C96712" w:rsidRDefault="003637D2" w:rsidP="003507CB">
          <w:pPr>
            <w:pStyle w:val="Header"/>
            <w:rPr>
              <w:rFonts w:ascii="Tahoma" w:hAnsi="Tahoma" w:cs="Tahoma"/>
              <w:sz w:val="18"/>
              <w:szCs w:val="18"/>
            </w:rPr>
          </w:pPr>
          <w:r w:rsidRPr="00C96712">
            <w:rPr>
              <w:rFonts w:ascii="Tahoma" w:hAnsi="Tahoma" w:cs="Tahoma"/>
              <w:sz w:val="18"/>
              <w:szCs w:val="18"/>
            </w:rPr>
            <w:t>Tel.:64226001</w:t>
          </w:r>
        </w:p>
        <w:p w14:paraId="25D0054F" w14:textId="77777777" w:rsidR="003637D2" w:rsidRPr="003507CB" w:rsidRDefault="003637D2" w:rsidP="003507CB">
          <w:pPr>
            <w:pStyle w:val="Header"/>
            <w:rPr>
              <w:rFonts w:ascii="Tahoma" w:hAnsi="Tahoma" w:cs="Tahoma"/>
              <w:sz w:val="18"/>
              <w:szCs w:val="18"/>
            </w:rPr>
          </w:pPr>
          <w:r>
            <w:rPr>
              <w:rFonts w:ascii="Tahoma" w:hAnsi="Tahoma" w:cs="Tahoma"/>
              <w:sz w:val="18"/>
              <w:szCs w:val="18"/>
            </w:rPr>
            <w:t>Fakss: 64220605</w:t>
          </w:r>
        </w:p>
      </w:tc>
      <w:tc>
        <w:tcPr>
          <w:tcW w:w="4891" w:type="dxa"/>
        </w:tcPr>
        <w:p w14:paraId="38686FEE"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SIA „Valmieras Ūdens”</w:t>
          </w:r>
        </w:p>
        <w:p w14:paraId="199ADB33"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Reģ.Nr.:44103033608</w:t>
          </w:r>
        </w:p>
        <w:p w14:paraId="64D7EFEB" w14:textId="77777777" w:rsidR="003637D2" w:rsidRPr="00C96712" w:rsidRDefault="003637D2" w:rsidP="003507CB">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4B1BF3A5" w14:textId="77777777" w:rsidR="003637D2" w:rsidRPr="00C96712" w:rsidRDefault="003637D2" w:rsidP="003507CB">
          <w:pPr>
            <w:pStyle w:val="Header"/>
            <w:jc w:val="right"/>
            <w:rPr>
              <w:rFonts w:ascii="Tahoma" w:hAnsi="Tahoma" w:cs="Tahoma"/>
            </w:rPr>
          </w:pPr>
          <w:r w:rsidRPr="00C96712">
            <w:rPr>
              <w:rFonts w:ascii="Tahoma" w:hAnsi="Tahoma" w:cs="Tahoma"/>
              <w:sz w:val="18"/>
              <w:szCs w:val="18"/>
            </w:rPr>
            <w:t>www.valmierasudens.lv</w:t>
          </w:r>
        </w:p>
      </w:tc>
    </w:tr>
  </w:tbl>
  <w:p w14:paraId="7529CEBF" w14:textId="77777777" w:rsidR="003637D2" w:rsidRPr="00F825C2" w:rsidRDefault="003637D2" w:rsidP="00F8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CD5"/>
    <w:multiLevelType w:val="hybridMultilevel"/>
    <w:tmpl w:val="B3543B84"/>
    <w:lvl w:ilvl="0" w:tplc="04881862">
      <w:start w:val="1"/>
      <w:numFmt w:val="bullet"/>
      <w:lvlText w:val="-"/>
      <w:lvlJc w:val="left"/>
      <w:pPr>
        <w:tabs>
          <w:tab w:val="num" w:pos="1440"/>
        </w:tabs>
        <w:ind w:left="1440" w:hanging="360"/>
      </w:pPr>
      <w:rPr>
        <w:rFonts w:ascii="Times New Roman" w:eastAsia="Times New Roman" w:hAnsi="Times New Roman" w:cs="Times New Roman"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9234E0B"/>
    <w:multiLevelType w:val="hybridMultilevel"/>
    <w:tmpl w:val="E7FA0D30"/>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D62022"/>
    <w:multiLevelType w:val="hybridMultilevel"/>
    <w:tmpl w:val="F328D2F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1195727910">
    <w:abstractNumId w:val="3"/>
  </w:num>
  <w:num w:numId="2" w16cid:durableId="238290832">
    <w:abstractNumId w:val="6"/>
  </w:num>
  <w:num w:numId="3" w16cid:durableId="1649089911">
    <w:abstractNumId w:val="5"/>
  </w:num>
  <w:num w:numId="4" w16cid:durableId="2011516680">
    <w:abstractNumId w:val="1"/>
  </w:num>
  <w:num w:numId="5" w16cid:durableId="1622224186">
    <w:abstractNumId w:val="7"/>
  </w:num>
  <w:num w:numId="6" w16cid:durableId="1725179648">
    <w:abstractNumId w:val="9"/>
  </w:num>
  <w:num w:numId="7" w16cid:durableId="650527100">
    <w:abstractNumId w:val="4"/>
  </w:num>
  <w:num w:numId="8" w16cid:durableId="1498299627">
    <w:abstractNumId w:val="0"/>
  </w:num>
  <w:num w:numId="9" w16cid:durableId="1980383055">
    <w:abstractNumId w:val="8"/>
  </w:num>
  <w:num w:numId="10" w16cid:durableId="25016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45FCF"/>
    <w:rsid w:val="000F2874"/>
    <w:rsid w:val="001D59B3"/>
    <w:rsid w:val="001F4A8C"/>
    <w:rsid w:val="00236BDE"/>
    <w:rsid w:val="00247D98"/>
    <w:rsid w:val="002528AB"/>
    <w:rsid w:val="002F1EE2"/>
    <w:rsid w:val="00325F16"/>
    <w:rsid w:val="00336839"/>
    <w:rsid w:val="003507CB"/>
    <w:rsid w:val="00357BB5"/>
    <w:rsid w:val="003637D2"/>
    <w:rsid w:val="003A77AF"/>
    <w:rsid w:val="003B4815"/>
    <w:rsid w:val="003C18D7"/>
    <w:rsid w:val="003E518A"/>
    <w:rsid w:val="003F190B"/>
    <w:rsid w:val="0040655A"/>
    <w:rsid w:val="004133BE"/>
    <w:rsid w:val="00416E95"/>
    <w:rsid w:val="00474502"/>
    <w:rsid w:val="004874F3"/>
    <w:rsid w:val="00503120"/>
    <w:rsid w:val="00536EDC"/>
    <w:rsid w:val="0058355B"/>
    <w:rsid w:val="005A2967"/>
    <w:rsid w:val="00621CC8"/>
    <w:rsid w:val="00654BD9"/>
    <w:rsid w:val="006731FF"/>
    <w:rsid w:val="00676728"/>
    <w:rsid w:val="00691525"/>
    <w:rsid w:val="00712568"/>
    <w:rsid w:val="0076135C"/>
    <w:rsid w:val="00787A47"/>
    <w:rsid w:val="00797CF7"/>
    <w:rsid w:val="0085217E"/>
    <w:rsid w:val="00862A8D"/>
    <w:rsid w:val="008631E2"/>
    <w:rsid w:val="00863E46"/>
    <w:rsid w:val="00876D9B"/>
    <w:rsid w:val="008F0366"/>
    <w:rsid w:val="009635F3"/>
    <w:rsid w:val="00974AEF"/>
    <w:rsid w:val="009A6599"/>
    <w:rsid w:val="009F616B"/>
    <w:rsid w:val="00A824D0"/>
    <w:rsid w:val="00A86BD3"/>
    <w:rsid w:val="00AB404A"/>
    <w:rsid w:val="00AB7E17"/>
    <w:rsid w:val="00AF423C"/>
    <w:rsid w:val="00B14733"/>
    <w:rsid w:val="00B65964"/>
    <w:rsid w:val="00BA1115"/>
    <w:rsid w:val="00BA1CAB"/>
    <w:rsid w:val="00BA3DDD"/>
    <w:rsid w:val="00BA4402"/>
    <w:rsid w:val="00BB1746"/>
    <w:rsid w:val="00BE518F"/>
    <w:rsid w:val="00C2687B"/>
    <w:rsid w:val="00C35B6D"/>
    <w:rsid w:val="00C93EB8"/>
    <w:rsid w:val="00C96712"/>
    <w:rsid w:val="00CC532C"/>
    <w:rsid w:val="00D76C25"/>
    <w:rsid w:val="00D8098B"/>
    <w:rsid w:val="00DC4C73"/>
    <w:rsid w:val="00DC5692"/>
    <w:rsid w:val="00DF3F88"/>
    <w:rsid w:val="00E23F77"/>
    <w:rsid w:val="00E352DE"/>
    <w:rsid w:val="00E52538"/>
    <w:rsid w:val="00E93182"/>
    <w:rsid w:val="00EB1F42"/>
    <w:rsid w:val="00F7567F"/>
    <w:rsid w:val="00F761E7"/>
    <w:rsid w:val="00F825C2"/>
    <w:rsid w:val="00F8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2A45A51F"/>
  <w15:chartTrackingRefBased/>
  <w15:docId w15:val="{79A2A972-9C0B-43C3-9C03-FB5BA4CA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115"/>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Title">
    <w:name w:val="Title"/>
    <w:basedOn w:val="Normal"/>
    <w:link w:val="TitleChar"/>
    <w:qFormat/>
    <w:rsid w:val="00F825C2"/>
    <w:pPr>
      <w:jc w:val="center"/>
    </w:pPr>
    <w:rPr>
      <w:rFonts w:ascii="Arial" w:hAnsi="Arial"/>
      <w:sz w:val="28"/>
      <w:szCs w:val="20"/>
      <w:lang w:eastAsia="en-US"/>
    </w:rPr>
  </w:style>
  <w:style w:type="character" w:customStyle="1" w:styleId="TitleChar">
    <w:name w:val="Title Char"/>
    <w:link w:val="Title"/>
    <w:rsid w:val="00F825C2"/>
    <w:rPr>
      <w:rFonts w:ascii="Arial" w:hAnsi="Arial"/>
      <w:sz w:val="28"/>
      <w:lang w:eastAsia="en-US"/>
    </w:rPr>
  </w:style>
  <w:style w:type="character" w:styleId="UnresolvedMention">
    <w:name w:val="Unresolved Mention"/>
    <w:basedOn w:val="DefaultParagraphFont"/>
    <w:uiPriority w:val="99"/>
    <w:semiHidden/>
    <w:unhideWhenUsed/>
    <w:rsid w:val="00863E46"/>
    <w:rPr>
      <w:color w:val="605E5C"/>
      <w:shd w:val="clear" w:color="auto" w:fill="E1DFDD"/>
    </w:rPr>
  </w:style>
  <w:style w:type="paragraph" w:styleId="ListParagraph">
    <w:name w:val="List Paragraph"/>
    <w:basedOn w:val="Normal"/>
    <w:uiPriority w:val="34"/>
    <w:qFormat/>
    <w:rsid w:val="0041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1085</Words>
  <Characters>7849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lpstr>
    </vt:vector>
  </TitlesOfParts>
  <Company>VPP</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Baiba</cp:lastModifiedBy>
  <cp:revision>5</cp:revision>
  <cp:lastPrinted>2012-07-06T07:11:00Z</cp:lastPrinted>
  <dcterms:created xsi:type="dcterms:W3CDTF">2025-01-03T07:16:00Z</dcterms:created>
  <dcterms:modified xsi:type="dcterms:W3CDTF">2025-01-14T13:05:00Z</dcterms:modified>
</cp:coreProperties>
</file>