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847" w14:textId="77777777" w:rsidR="00284F85" w:rsidRDefault="00284F85"/>
    <w:tbl>
      <w:tblPr>
        <w:tblW w:w="0" w:type="auto"/>
        <w:tblLook w:val="04A0" w:firstRow="1" w:lastRow="0" w:firstColumn="1" w:lastColumn="0" w:noHBand="0" w:noVBand="1"/>
      </w:tblPr>
      <w:tblGrid>
        <w:gridCol w:w="4927"/>
        <w:gridCol w:w="4928"/>
      </w:tblGrid>
      <w:tr w:rsidR="00BA4402" w:rsidRPr="003A4C10" w14:paraId="20876814" w14:textId="77777777" w:rsidTr="00C96712">
        <w:tc>
          <w:tcPr>
            <w:tcW w:w="4927" w:type="dxa"/>
          </w:tcPr>
          <w:p w14:paraId="54DCEA50" w14:textId="77777777" w:rsidR="00BA4402" w:rsidRPr="00B47B41" w:rsidRDefault="00BA4402" w:rsidP="00C96712">
            <w:pPr>
              <w:rPr>
                <w:rFonts w:ascii="NewsGoth TL" w:hAnsi="NewsGoth TL"/>
                <w:sz w:val="22"/>
                <w:szCs w:val="22"/>
              </w:rPr>
            </w:pPr>
            <w:r w:rsidRPr="00B47B41">
              <w:rPr>
                <w:rFonts w:ascii="NewsGoth TL" w:hAnsi="NewsGoth TL"/>
                <w:sz w:val="22"/>
                <w:szCs w:val="22"/>
              </w:rPr>
              <w:t>VALMIERĀ</w:t>
            </w:r>
          </w:p>
          <w:p w14:paraId="3A15D5E8" w14:textId="55D26688" w:rsidR="00BA4402" w:rsidRPr="00B47B41" w:rsidRDefault="00BB3F96" w:rsidP="0053562F">
            <w:pPr>
              <w:rPr>
                <w:rFonts w:ascii="NewsGoth TL" w:hAnsi="NewsGoth TL"/>
                <w:b/>
                <w:sz w:val="22"/>
                <w:szCs w:val="22"/>
              </w:rPr>
            </w:pPr>
            <w:r>
              <w:rPr>
                <w:rFonts w:ascii="NewsGoth TL" w:hAnsi="NewsGoth TL"/>
                <w:b/>
                <w:sz w:val="22"/>
                <w:szCs w:val="22"/>
              </w:rPr>
              <w:t>03</w:t>
            </w:r>
            <w:r w:rsidR="002C71F0" w:rsidRPr="00B47B41">
              <w:rPr>
                <w:rFonts w:ascii="NewsGoth TL" w:hAnsi="NewsGoth TL"/>
                <w:b/>
                <w:sz w:val="22"/>
                <w:szCs w:val="22"/>
              </w:rPr>
              <w:t>.</w:t>
            </w:r>
            <w:r w:rsidR="009C4D0A">
              <w:rPr>
                <w:rFonts w:ascii="NewsGoth TL" w:hAnsi="NewsGoth TL"/>
                <w:b/>
                <w:sz w:val="22"/>
                <w:szCs w:val="22"/>
              </w:rPr>
              <w:t>10</w:t>
            </w:r>
            <w:r w:rsidR="00BA4402" w:rsidRPr="00B47B41">
              <w:rPr>
                <w:rFonts w:ascii="NewsGoth TL" w:hAnsi="NewsGoth TL"/>
                <w:b/>
                <w:sz w:val="22"/>
                <w:szCs w:val="22"/>
              </w:rPr>
              <w:t>.20</w:t>
            </w:r>
            <w:r w:rsidR="00BF3F1F" w:rsidRPr="00B47B41">
              <w:rPr>
                <w:rFonts w:ascii="NewsGoth TL" w:hAnsi="NewsGoth TL"/>
                <w:b/>
                <w:sz w:val="22"/>
                <w:szCs w:val="22"/>
              </w:rPr>
              <w:t>2</w:t>
            </w:r>
            <w:r w:rsidR="00E504BD" w:rsidRPr="00B47B41">
              <w:rPr>
                <w:rFonts w:ascii="NewsGoth TL" w:hAnsi="NewsGoth TL"/>
                <w:b/>
                <w:sz w:val="22"/>
                <w:szCs w:val="22"/>
              </w:rPr>
              <w:t>5</w:t>
            </w:r>
            <w:r w:rsidR="00BA4402" w:rsidRPr="00B47B41">
              <w:rPr>
                <w:rFonts w:ascii="NewsGoth TL" w:hAnsi="NewsGoth TL"/>
                <w:b/>
                <w:sz w:val="22"/>
                <w:szCs w:val="22"/>
              </w:rPr>
              <w:t>. Nr. 1-</w:t>
            </w:r>
            <w:r w:rsidR="006E615D" w:rsidRPr="00B47B41">
              <w:rPr>
                <w:rFonts w:ascii="NewsGoth TL" w:hAnsi="NewsGoth TL"/>
                <w:b/>
                <w:sz w:val="22"/>
                <w:szCs w:val="22"/>
              </w:rPr>
              <w:t>7</w:t>
            </w:r>
            <w:r w:rsidR="00BA4402" w:rsidRPr="00B47B41">
              <w:rPr>
                <w:rFonts w:ascii="NewsGoth TL" w:hAnsi="NewsGoth TL"/>
                <w:b/>
                <w:sz w:val="22"/>
                <w:szCs w:val="22"/>
              </w:rPr>
              <w:t>/</w:t>
            </w:r>
            <w:r>
              <w:rPr>
                <w:rFonts w:ascii="NewsGoth TL" w:hAnsi="NewsGoth TL"/>
                <w:b/>
                <w:sz w:val="22"/>
                <w:szCs w:val="22"/>
              </w:rPr>
              <w:t>405</w:t>
            </w:r>
          </w:p>
        </w:tc>
        <w:tc>
          <w:tcPr>
            <w:tcW w:w="4928" w:type="dxa"/>
          </w:tcPr>
          <w:p w14:paraId="72BBECC3" w14:textId="77777777" w:rsidR="00BA4402" w:rsidRPr="003A4C10" w:rsidRDefault="0088460F" w:rsidP="00C96712">
            <w:pPr>
              <w:jc w:val="right"/>
              <w:rPr>
                <w:rFonts w:ascii="NewsGoth TL" w:hAnsi="NewsGoth TL"/>
                <w:sz w:val="22"/>
                <w:szCs w:val="22"/>
              </w:rPr>
            </w:pPr>
            <w:r w:rsidRPr="00B47B41">
              <w:rPr>
                <w:rFonts w:ascii="NewsGoth TL" w:hAnsi="NewsGoth TL"/>
                <w:b/>
                <w:sz w:val="22"/>
                <w:szCs w:val="22"/>
              </w:rPr>
              <w:t>Ieinteresētajiem piegādātājiem</w:t>
            </w:r>
          </w:p>
          <w:p w14:paraId="2E76D99F" w14:textId="77777777" w:rsidR="00BA4402" w:rsidRPr="003A4C10" w:rsidRDefault="00BA4402" w:rsidP="00C96712">
            <w:pPr>
              <w:jc w:val="right"/>
              <w:rPr>
                <w:rFonts w:ascii="NewsGoth TL" w:hAnsi="NewsGoth TL"/>
                <w:sz w:val="22"/>
                <w:szCs w:val="22"/>
              </w:rPr>
            </w:pPr>
          </w:p>
        </w:tc>
      </w:tr>
    </w:tbl>
    <w:p w14:paraId="05B08D67" w14:textId="77777777" w:rsidR="00AB5DAD" w:rsidRDefault="00AB5DAD" w:rsidP="00AB5DAD">
      <w:pPr>
        <w:widowControl w:val="0"/>
        <w:autoSpaceDE w:val="0"/>
        <w:autoSpaceDN w:val="0"/>
        <w:adjustRightInd w:val="0"/>
        <w:jc w:val="center"/>
        <w:rPr>
          <w:rFonts w:ascii="NewsGoth TL" w:hAnsi="NewsGoth TL" w:cs="Calibri"/>
          <w:sz w:val="22"/>
          <w:szCs w:val="22"/>
        </w:rPr>
      </w:pPr>
    </w:p>
    <w:p w14:paraId="612D5C7E" w14:textId="0F840A1E" w:rsidR="00AB5DAD" w:rsidRPr="00AB5DAD" w:rsidRDefault="00AB5DAD" w:rsidP="00AB5DAD">
      <w:pPr>
        <w:widowControl w:val="0"/>
        <w:autoSpaceDE w:val="0"/>
        <w:autoSpaceDN w:val="0"/>
        <w:adjustRightInd w:val="0"/>
        <w:jc w:val="center"/>
        <w:rPr>
          <w:rFonts w:ascii="NewsGoth TL" w:hAnsi="NewsGoth TL" w:cs="Calibri"/>
          <w:sz w:val="22"/>
          <w:szCs w:val="22"/>
        </w:rPr>
      </w:pPr>
      <w:r w:rsidRPr="00810C9A">
        <w:rPr>
          <w:rFonts w:ascii="NewsGoth TL" w:hAnsi="NewsGoth TL" w:cs="Calibri"/>
          <w:sz w:val="22"/>
          <w:szCs w:val="22"/>
        </w:rPr>
        <w:t xml:space="preserve">Uzaicinājums piedalīties SIA „Valmieras ūdens” tirgus izpētē Nr. VŪ </w:t>
      </w:r>
      <w:r w:rsidR="00974B17">
        <w:rPr>
          <w:rFonts w:ascii="NewsGoth TL" w:hAnsi="NewsGoth TL" w:cs="Calibri"/>
          <w:sz w:val="22"/>
          <w:szCs w:val="22"/>
        </w:rPr>
        <w:t>27</w:t>
      </w:r>
      <w:r w:rsidRPr="00810C9A">
        <w:rPr>
          <w:rFonts w:ascii="NewsGoth TL" w:hAnsi="NewsGoth TL" w:cs="Calibri"/>
          <w:sz w:val="22"/>
          <w:szCs w:val="22"/>
        </w:rPr>
        <w:t>/202</w:t>
      </w:r>
      <w:r w:rsidR="002F35B4" w:rsidRPr="00810C9A">
        <w:rPr>
          <w:rFonts w:ascii="NewsGoth TL" w:hAnsi="NewsGoth TL" w:cs="Calibri"/>
          <w:sz w:val="22"/>
          <w:szCs w:val="22"/>
        </w:rPr>
        <w:t>5</w:t>
      </w:r>
    </w:p>
    <w:p w14:paraId="244230D5" w14:textId="0560E194" w:rsidR="00BF3F1F" w:rsidRPr="00610351" w:rsidRDefault="00A65F55" w:rsidP="00610351">
      <w:pPr>
        <w:autoSpaceDE w:val="0"/>
        <w:autoSpaceDN w:val="0"/>
        <w:adjustRightInd w:val="0"/>
        <w:ind w:left="540"/>
        <w:jc w:val="center"/>
        <w:rPr>
          <w:rFonts w:ascii="NewsGoth TL" w:hAnsi="NewsGoth TL" w:cs="Arial"/>
          <w:b/>
          <w:bCs/>
          <w:color w:val="000000"/>
          <w:u w:val="single"/>
        </w:rPr>
      </w:pPr>
      <w:r w:rsidRPr="00610351">
        <w:rPr>
          <w:rFonts w:ascii="NewsGoth TL" w:hAnsi="NewsGoth TL" w:cs="Arial"/>
          <w:b/>
          <w:bCs/>
          <w:u w:val="single"/>
        </w:rPr>
        <w:t>“</w:t>
      </w:r>
      <w:bookmarkStart w:id="0" w:name="_Hlk210137468"/>
      <w:r w:rsidR="009C4D0A" w:rsidRPr="009C4D0A">
        <w:rPr>
          <w:rFonts w:ascii="NewsGoth TL" w:hAnsi="NewsGoth TL"/>
          <w:b/>
          <w:bCs/>
          <w:sz w:val="22"/>
          <w:szCs w:val="22"/>
          <w:u w:val="single"/>
        </w:rPr>
        <w:t>Notekūdeņu attīrīšanas iekārtu atūdeņoto dūņu savākšana, transportēšana un utilizēšana</w:t>
      </w:r>
      <w:bookmarkEnd w:id="0"/>
      <w:r w:rsidR="00BF3F1F" w:rsidRPr="00610351">
        <w:rPr>
          <w:rFonts w:ascii="NewsGoth TL" w:hAnsi="NewsGoth TL" w:cs="Arial"/>
          <w:b/>
          <w:bCs/>
          <w:color w:val="000000"/>
          <w:u w:val="single"/>
        </w:rPr>
        <w:t>”</w:t>
      </w:r>
    </w:p>
    <w:p w14:paraId="1A5813CD" w14:textId="77777777" w:rsidR="007338EB" w:rsidRPr="00BD13FA" w:rsidRDefault="007338EB" w:rsidP="00AC571F">
      <w:pPr>
        <w:widowControl w:val="0"/>
        <w:autoSpaceDE w:val="0"/>
        <w:autoSpaceDN w:val="0"/>
        <w:adjustRightInd w:val="0"/>
        <w:ind w:firstLine="720"/>
        <w:jc w:val="center"/>
        <w:rPr>
          <w:rFonts w:ascii="NewsGoth TL" w:hAnsi="NewsGoth TL"/>
          <w:b/>
          <w:u w:val="single"/>
        </w:rPr>
      </w:pPr>
    </w:p>
    <w:p w14:paraId="3FFC70B2" w14:textId="77777777" w:rsidR="006E615D" w:rsidRDefault="006E615D" w:rsidP="00181B86">
      <w:pPr>
        <w:widowControl w:val="0"/>
        <w:autoSpaceDE w:val="0"/>
        <w:autoSpaceDN w:val="0"/>
        <w:adjustRightInd w:val="0"/>
        <w:jc w:val="both"/>
        <w:rPr>
          <w:rFonts w:ascii="NewsGoth TL" w:hAnsi="NewsGoth TL"/>
          <w:b/>
          <w:sz w:val="22"/>
          <w:szCs w:val="22"/>
        </w:rPr>
      </w:pPr>
      <w:bookmarkStart w:id="1" w:name="_Toc26600594"/>
    </w:p>
    <w:p w14:paraId="527C329B"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Piedāvājumu iesniegšanas vieta un laiks</w:t>
      </w:r>
    </w:p>
    <w:p w14:paraId="01AE4B44" w14:textId="00EC7E1C" w:rsidR="00AB5DAD" w:rsidRPr="00B47B41" w:rsidRDefault="00AB5DAD" w:rsidP="00AB5DAD">
      <w:pPr>
        <w:widowControl w:val="0"/>
        <w:autoSpaceDE w:val="0"/>
        <w:autoSpaceDN w:val="0"/>
        <w:adjustRightInd w:val="0"/>
        <w:jc w:val="both"/>
        <w:rPr>
          <w:rFonts w:ascii="NewsGoth TL" w:hAnsi="NewsGoth TL"/>
          <w:sz w:val="22"/>
          <w:szCs w:val="22"/>
        </w:rPr>
      </w:pPr>
      <w:r w:rsidRPr="00AB5DAD">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7" w:history="1">
        <w:r w:rsidRPr="00B47B41">
          <w:rPr>
            <w:rFonts w:ascii="NewsGoth TL" w:hAnsi="NewsGoth TL"/>
            <w:color w:val="0000FF"/>
            <w:sz w:val="22"/>
            <w:szCs w:val="22"/>
            <w:u w:val="single"/>
          </w:rPr>
          <w:t>tirgus.izpete@valmierasudens.lv</w:t>
        </w:r>
      </w:hyperlink>
      <w:r w:rsidRPr="00B47B41">
        <w:rPr>
          <w:rFonts w:ascii="NewsGoth TL" w:hAnsi="NewsGoth TL"/>
          <w:color w:val="0000FF"/>
          <w:sz w:val="22"/>
          <w:szCs w:val="22"/>
          <w:u w:val="single"/>
        </w:rPr>
        <w:t xml:space="preserve"> </w:t>
      </w:r>
      <w:r w:rsidRPr="00B47B41">
        <w:rPr>
          <w:rFonts w:ascii="NewsGoth TL" w:hAnsi="NewsGoth TL"/>
          <w:sz w:val="22"/>
          <w:szCs w:val="22"/>
          <w:u w:val="single"/>
        </w:rPr>
        <w:t>līdz 202</w:t>
      </w:r>
      <w:r w:rsidR="00E504BD" w:rsidRPr="00B47B41">
        <w:rPr>
          <w:rFonts w:ascii="NewsGoth TL" w:hAnsi="NewsGoth TL"/>
          <w:sz w:val="22"/>
          <w:szCs w:val="22"/>
          <w:u w:val="single"/>
        </w:rPr>
        <w:t>5</w:t>
      </w:r>
      <w:r w:rsidRPr="00B47B41">
        <w:rPr>
          <w:rFonts w:ascii="NewsGoth TL" w:hAnsi="NewsGoth TL"/>
          <w:sz w:val="22"/>
          <w:szCs w:val="22"/>
          <w:u w:val="single"/>
        </w:rPr>
        <w:t xml:space="preserve">.gada </w:t>
      </w:r>
      <w:r w:rsidR="008C1E5F">
        <w:rPr>
          <w:rFonts w:ascii="NewsGoth TL" w:hAnsi="NewsGoth TL"/>
          <w:sz w:val="22"/>
          <w:szCs w:val="22"/>
          <w:u w:val="single"/>
        </w:rPr>
        <w:t>1</w:t>
      </w:r>
      <w:r w:rsidR="00DB65A1">
        <w:rPr>
          <w:rFonts w:ascii="NewsGoth TL" w:hAnsi="NewsGoth TL"/>
          <w:sz w:val="22"/>
          <w:szCs w:val="22"/>
          <w:u w:val="single"/>
        </w:rPr>
        <w:t>7</w:t>
      </w:r>
      <w:r w:rsidRPr="00B47B41">
        <w:rPr>
          <w:rFonts w:ascii="NewsGoth TL" w:hAnsi="NewsGoth TL"/>
          <w:sz w:val="22"/>
          <w:szCs w:val="22"/>
          <w:u w:val="single"/>
        </w:rPr>
        <w:t>.</w:t>
      </w:r>
      <w:r w:rsidR="009C4D0A">
        <w:rPr>
          <w:rFonts w:ascii="NewsGoth TL" w:hAnsi="NewsGoth TL"/>
          <w:sz w:val="22"/>
          <w:szCs w:val="22"/>
          <w:u w:val="single"/>
        </w:rPr>
        <w:t>oktobrim</w:t>
      </w:r>
      <w:r w:rsidRPr="00B47B41">
        <w:rPr>
          <w:rFonts w:ascii="NewsGoth TL" w:hAnsi="NewsGoth TL"/>
          <w:sz w:val="22"/>
          <w:szCs w:val="22"/>
          <w:u w:val="single"/>
        </w:rPr>
        <w:t xml:space="preserve"> pulksten 10:00.</w:t>
      </w:r>
    </w:p>
    <w:p w14:paraId="168A12D9" w14:textId="77777777" w:rsidR="00AB5DAD" w:rsidRPr="00B47B41" w:rsidRDefault="00AB5DAD" w:rsidP="00AB5DAD">
      <w:pPr>
        <w:widowControl w:val="0"/>
        <w:autoSpaceDE w:val="0"/>
        <w:autoSpaceDN w:val="0"/>
        <w:adjustRightInd w:val="0"/>
        <w:jc w:val="both"/>
        <w:rPr>
          <w:rFonts w:ascii="NewsGoth TL" w:hAnsi="NewsGoth TL"/>
          <w:sz w:val="22"/>
          <w:szCs w:val="22"/>
        </w:rPr>
      </w:pPr>
      <w:r w:rsidRPr="00B47B41">
        <w:rPr>
          <w:rFonts w:ascii="NewsGoth TL" w:hAnsi="NewsGoth TL"/>
          <w:sz w:val="22"/>
          <w:szCs w:val="22"/>
        </w:rPr>
        <w:t>Pēc piedāvājumu iesniegšanas termiņa beigām pretendents nevar savu piedāvājumu grozīt.</w:t>
      </w:r>
    </w:p>
    <w:p w14:paraId="4A01C994" w14:textId="77777777" w:rsidR="00AB5DAD" w:rsidRPr="00B47B41" w:rsidRDefault="00AB5DAD" w:rsidP="00AB5DAD">
      <w:pPr>
        <w:widowControl w:val="0"/>
        <w:autoSpaceDE w:val="0"/>
        <w:autoSpaceDN w:val="0"/>
        <w:adjustRightInd w:val="0"/>
        <w:jc w:val="both"/>
        <w:rPr>
          <w:rFonts w:ascii="NewsGoth TL" w:hAnsi="NewsGoth TL" w:cs="Calibri"/>
          <w:b/>
          <w:sz w:val="22"/>
          <w:szCs w:val="22"/>
        </w:rPr>
      </w:pPr>
    </w:p>
    <w:p w14:paraId="419F0CD4" w14:textId="77777777" w:rsidR="00AB5DAD" w:rsidRPr="00B47B41" w:rsidRDefault="00AB5DAD" w:rsidP="00AB5DAD">
      <w:pPr>
        <w:widowControl w:val="0"/>
        <w:autoSpaceDE w:val="0"/>
        <w:autoSpaceDN w:val="0"/>
        <w:adjustRightInd w:val="0"/>
        <w:jc w:val="both"/>
        <w:rPr>
          <w:rFonts w:ascii="NewsGoth TL" w:hAnsi="NewsGoth TL" w:cs="Calibri"/>
          <w:b/>
          <w:sz w:val="22"/>
          <w:szCs w:val="22"/>
        </w:rPr>
      </w:pPr>
      <w:r w:rsidRPr="00B47B41">
        <w:rPr>
          <w:rFonts w:ascii="NewsGoth TL" w:hAnsi="NewsGoth TL" w:cs="Calibri"/>
          <w:b/>
          <w:sz w:val="22"/>
          <w:szCs w:val="22"/>
        </w:rPr>
        <w:t>Piedāvājumu atvēršanas sanāksme</w:t>
      </w:r>
    </w:p>
    <w:p w14:paraId="0DBC0799" w14:textId="48A53DD6" w:rsidR="00AB5DAD" w:rsidRPr="00C609E0" w:rsidRDefault="00AB5DAD" w:rsidP="00AB5DAD">
      <w:pPr>
        <w:widowControl w:val="0"/>
        <w:autoSpaceDE w:val="0"/>
        <w:autoSpaceDN w:val="0"/>
        <w:adjustRightInd w:val="0"/>
        <w:jc w:val="both"/>
        <w:rPr>
          <w:rFonts w:ascii="NewsGoth TL" w:hAnsi="NewsGoth TL"/>
          <w:sz w:val="22"/>
          <w:szCs w:val="22"/>
        </w:rPr>
      </w:pPr>
      <w:r w:rsidRPr="00B47B41">
        <w:rPr>
          <w:rFonts w:ascii="NewsGoth TL" w:hAnsi="NewsGoth TL"/>
          <w:sz w:val="22"/>
          <w:szCs w:val="22"/>
          <w:u w:val="single"/>
        </w:rPr>
        <w:t>202</w:t>
      </w:r>
      <w:r w:rsidR="00C609E0" w:rsidRPr="00B47B41">
        <w:rPr>
          <w:rFonts w:ascii="NewsGoth TL" w:hAnsi="NewsGoth TL"/>
          <w:sz w:val="22"/>
          <w:szCs w:val="22"/>
          <w:u w:val="single"/>
        </w:rPr>
        <w:t>5</w:t>
      </w:r>
      <w:r w:rsidRPr="00B47B41">
        <w:rPr>
          <w:rFonts w:ascii="NewsGoth TL" w:hAnsi="NewsGoth TL"/>
          <w:sz w:val="22"/>
          <w:szCs w:val="22"/>
          <w:u w:val="single"/>
        </w:rPr>
        <w:t xml:space="preserve">.gada </w:t>
      </w:r>
      <w:r w:rsidR="008C1E5F">
        <w:rPr>
          <w:rFonts w:ascii="NewsGoth TL" w:hAnsi="NewsGoth TL"/>
          <w:sz w:val="22"/>
          <w:szCs w:val="22"/>
          <w:u w:val="single"/>
        </w:rPr>
        <w:t>1</w:t>
      </w:r>
      <w:r w:rsidR="00DB65A1">
        <w:rPr>
          <w:rFonts w:ascii="NewsGoth TL" w:hAnsi="NewsGoth TL"/>
          <w:sz w:val="22"/>
          <w:szCs w:val="22"/>
          <w:u w:val="single"/>
        </w:rPr>
        <w:t>7</w:t>
      </w:r>
      <w:r w:rsidRPr="00B47B41">
        <w:rPr>
          <w:rFonts w:ascii="NewsGoth TL" w:hAnsi="NewsGoth TL"/>
          <w:sz w:val="22"/>
          <w:szCs w:val="22"/>
          <w:u w:val="single"/>
        </w:rPr>
        <w:t>.</w:t>
      </w:r>
      <w:r w:rsidR="009C4D0A">
        <w:rPr>
          <w:rFonts w:ascii="NewsGoth TL" w:hAnsi="NewsGoth TL"/>
          <w:sz w:val="22"/>
          <w:szCs w:val="22"/>
          <w:u w:val="single"/>
        </w:rPr>
        <w:t>oktobrī</w:t>
      </w:r>
      <w:r w:rsidRPr="00B47B41">
        <w:rPr>
          <w:rFonts w:ascii="NewsGoth TL" w:hAnsi="NewsGoth TL"/>
          <w:sz w:val="22"/>
          <w:szCs w:val="22"/>
          <w:u w:val="single"/>
        </w:rPr>
        <w:t xml:space="preserve"> pulksten 10:</w:t>
      </w:r>
      <w:r w:rsidR="002410D0">
        <w:rPr>
          <w:rFonts w:ascii="NewsGoth TL" w:hAnsi="NewsGoth TL"/>
          <w:sz w:val="22"/>
          <w:szCs w:val="22"/>
          <w:u w:val="single"/>
        </w:rPr>
        <w:t>0</w:t>
      </w:r>
      <w:r w:rsidR="00C609E0" w:rsidRPr="00B47B41">
        <w:rPr>
          <w:rFonts w:ascii="NewsGoth TL" w:hAnsi="NewsGoth TL"/>
          <w:sz w:val="22"/>
          <w:szCs w:val="22"/>
          <w:u w:val="single"/>
        </w:rPr>
        <w:t>0</w:t>
      </w:r>
      <w:r w:rsidRPr="00B47B41">
        <w:rPr>
          <w:rFonts w:ascii="NewsGoth TL" w:hAnsi="NewsGoth TL"/>
          <w:sz w:val="22"/>
          <w:szCs w:val="22"/>
        </w:rPr>
        <w:t xml:space="preserve"> SIA „Valmieras ūdens” Valmierā, Rūpniecības ielā 50.</w:t>
      </w:r>
    </w:p>
    <w:p w14:paraId="017C1F40" w14:textId="77777777" w:rsidR="00AB5DAD" w:rsidRPr="00C609E0" w:rsidRDefault="00AB5DAD" w:rsidP="00AB5DAD">
      <w:pPr>
        <w:widowControl w:val="0"/>
        <w:autoSpaceDE w:val="0"/>
        <w:autoSpaceDN w:val="0"/>
        <w:adjustRightInd w:val="0"/>
        <w:jc w:val="both"/>
        <w:rPr>
          <w:rFonts w:ascii="NewsGoth TL" w:hAnsi="NewsGoth TL"/>
          <w:sz w:val="22"/>
          <w:szCs w:val="22"/>
        </w:rPr>
      </w:pPr>
      <w:r w:rsidRPr="00C609E0">
        <w:rPr>
          <w:rFonts w:ascii="NewsGoth TL" w:hAnsi="NewsGoth TL"/>
          <w:sz w:val="22"/>
          <w:szCs w:val="22"/>
        </w:rPr>
        <w:t>Piedāvājumu atvēršanas sanāksmē ir tiesīgi piedalīties pretendentu pārstāvji ar rakstiskām pilnvarām.</w:t>
      </w:r>
    </w:p>
    <w:p w14:paraId="11C7833D" w14:textId="77777777" w:rsidR="00181B86" w:rsidRPr="00AB5DAD" w:rsidRDefault="00181B86" w:rsidP="00181B86">
      <w:pPr>
        <w:widowControl w:val="0"/>
        <w:autoSpaceDE w:val="0"/>
        <w:autoSpaceDN w:val="0"/>
        <w:adjustRightInd w:val="0"/>
        <w:jc w:val="both"/>
        <w:rPr>
          <w:rFonts w:ascii="NewsGoth TL" w:hAnsi="NewsGoth TL"/>
          <w:sz w:val="22"/>
          <w:szCs w:val="22"/>
        </w:rPr>
      </w:pPr>
    </w:p>
    <w:p w14:paraId="2E027C5A"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2" w:name="_Toc26600577"/>
      <w:r w:rsidRPr="00AB5DAD">
        <w:rPr>
          <w:rFonts w:ascii="NewsGoth TL" w:hAnsi="NewsGoth TL"/>
          <w:b/>
          <w:sz w:val="22"/>
          <w:szCs w:val="22"/>
        </w:rPr>
        <w:t>Piedāvājumu noformēšana</w:t>
      </w:r>
    </w:p>
    <w:p w14:paraId="306948B9" w14:textId="4E574E0F"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Piedāvājumu sagatavot saskaņā ar pievienot</w:t>
      </w:r>
      <w:r w:rsidR="009C4D0A">
        <w:rPr>
          <w:rFonts w:ascii="NewsGoth TL" w:hAnsi="NewsGoth TL" w:cs="Calibri"/>
          <w:sz w:val="22"/>
          <w:szCs w:val="22"/>
        </w:rPr>
        <w:t>ām</w:t>
      </w:r>
      <w:r w:rsidRPr="00AB5DAD">
        <w:rPr>
          <w:rFonts w:ascii="NewsGoth TL" w:hAnsi="NewsGoth TL" w:cs="Calibri"/>
          <w:sz w:val="22"/>
          <w:szCs w:val="22"/>
        </w:rPr>
        <w:t xml:space="preserve"> piedāvājuma form</w:t>
      </w:r>
      <w:r w:rsidR="009C4D0A">
        <w:rPr>
          <w:rFonts w:ascii="NewsGoth TL" w:hAnsi="NewsGoth TL" w:cs="Calibri"/>
          <w:sz w:val="22"/>
          <w:szCs w:val="22"/>
        </w:rPr>
        <w:t>ām</w:t>
      </w:r>
      <w:r w:rsidRPr="00AB5DAD">
        <w:rPr>
          <w:rFonts w:ascii="NewsGoth TL" w:hAnsi="NewsGoth TL" w:cs="Calibri"/>
          <w:sz w:val="22"/>
          <w:szCs w:val="22"/>
        </w:rPr>
        <w:t xml:space="preserve"> (pielikumā Nr.2</w:t>
      </w:r>
      <w:r w:rsidR="009C4D0A">
        <w:rPr>
          <w:rFonts w:ascii="NewsGoth TL" w:hAnsi="NewsGoth TL" w:cs="Calibri"/>
          <w:sz w:val="22"/>
          <w:szCs w:val="22"/>
        </w:rPr>
        <w:t>,3</w:t>
      </w:r>
      <w:r w:rsidRPr="00AB5DAD">
        <w:rPr>
          <w:rFonts w:ascii="NewsGoth TL" w:hAnsi="NewsGoth TL" w:cs="Calibri"/>
          <w:sz w:val="22"/>
          <w:szCs w:val="22"/>
        </w:rPr>
        <w:t>), ņemot vērā Tehniskajās specifikācijās (pielikumā Nr.1) noteiktās prasības.</w:t>
      </w:r>
    </w:p>
    <w:p w14:paraId="5217AFFE"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Piedāvājums jāsagatavo latviešu valodā. Citā valodā sagatavotiem piedāvājuma dokumentiem jāpievieno pretendenta apliecināts tulkojums latviešu valodā.</w:t>
      </w:r>
    </w:p>
    <w:p w14:paraId="71C7901B" w14:textId="503F5892" w:rsidR="00AB5DAD" w:rsidRPr="002F35B4" w:rsidRDefault="00AB5DAD" w:rsidP="00810C9A">
      <w:pPr>
        <w:widowControl w:val="0"/>
        <w:autoSpaceDE w:val="0"/>
        <w:autoSpaceDN w:val="0"/>
        <w:adjustRightInd w:val="0"/>
        <w:jc w:val="both"/>
        <w:rPr>
          <w:rFonts w:ascii="NewsGoth TL" w:hAnsi="NewsGoth TL" w:cs="Calibri"/>
          <w:sz w:val="22"/>
          <w:szCs w:val="22"/>
        </w:rPr>
      </w:pPr>
      <w:r w:rsidRPr="00810C9A">
        <w:rPr>
          <w:rFonts w:ascii="NewsGoth TL" w:hAnsi="NewsGoth TL" w:cs="Calibri"/>
          <w:sz w:val="22"/>
          <w:szCs w:val="22"/>
        </w:rPr>
        <w:t xml:space="preserve">Drukātā formātā sagatavots piedāvājums iesniedzams aizlīmētā aploksnē ar norādi </w:t>
      </w:r>
      <w:r w:rsidR="002F35B4" w:rsidRPr="00810C9A">
        <w:rPr>
          <w:rFonts w:ascii="NewsGoth TL" w:hAnsi="NewsGoth TL" w:cs="Calibri"/>
          <w:sz w:val="22"/>
          <w:szCs w:val="22"/>
        </w:rPr>
        <w:t xml:space="preserve">Nr. VŪ </w:t>
      </w:r>
      <w:r w:rsidR="00974B17">
        <w:rPr>
          <w:rFonts w:ascii="NewsGoth TL" w:hAnsi="NewsGoth TL" w:cs="Calibri"/>
          <w:sz w:val="22"/>
          <w:szCs w:val="22"/>
        </w:rPr>
        <w:t>27</w:t>
      </w:r>
      <w:r w:rsidR="002F35B4" w:rsidRPr="00810C9A">
        <w:rPr>
          <w:rFonts w:ascii="NewsGoth TL" w:hAnsi="NewsGoth TL" w:cs="Calibri"/>
          <w:sz w:val="22"/>
          <w:szCs w:val="22"/>
        </w:rPr>
        <w:t xml:space="preserve">/2025 </w:t>
      </w:r>
      <w:r w:rsidR="002F35B4" w:rsidRPr="00770917">
        <w:rPr>
          <w:rFonts w:ascii="NewsGoth TL" w:hAnsi="NewsGoth TL" w:cs="Arial"/>
          <w:sz w:val="22"/>
          <w:szCs w:val="22"/>
          <w:u w:val="single"/>
        </w:rPr>
        <w:t>“</w:t>
      </w:r>
      <w:r w:rsidR="009C4D0A" w:rsidRPr="00770917">
        <w:rPr>
          <w:rFonts w:ascii="NewsGoth TL" w:hAnsi="NewsGoth TL"/>
          <w:sz w:val="22"/>
          <w:szCs w:val="22"/>
          <w:u w:val="single"/>
        </w:rPr>
        <w:t>Notekūdeņu attīrīšanas iekārtu atūdeņoto dūņu savākšana, transportēšana un utilizēšana</w:t>
      </w:r>
      <w:r w:rsidR="002F35B4" w:rsidRPr="00770917">
        <w:rPr>
          <w:rFonts w:ascii="NewsGoth TL" w:hAnsi="NewsGoth TL" w:cs="Arial"/>
          <w:color w:val="000000"/>
          <w:sz w:val="22"/>
          <w:szCs w:val="22"/>
          <w:u w:val="single"/>
        </w:rPr>
        <w:t>”</w:t>
      </w:r>
      <w:r w:rsidRPr="00770917">
        <w:rPr>
          <w:rFonts w:ascii="NewsGoth TL" w:hAnsi="NewsGoth TL" w:cs="Calibri"/>
          <w:sz w:val="22"/>
          <w:szCs w:val="22"/>
        </w:rPr>
        <w:t>. Aploksnes</w:t>
      </w:r>
      <w:r w:rsidRPr="00AB5DAD">
        <w:rPr>
          <w:rFonts w:ascii="NewsGoth TL" w:hAnsi="NewsGoth TL" w:cs="Calibri"/>
          <w:sz w:val="22"/>
          <w:szCs w:val="22"/>
        </w:rPr>
        <w:t xml:space="preserve"> aizmugurē norādīt pretendenta nosaukumu. Šādam piedāvājumam jābūt cauršūtam un pretendenta</w:t>
      </w:r>
      <w:r w:rsidR="002F35B4">
        <w:rPr>
          <w:rFonts w:ascii="NewsGoth TL" w:hAnsi="NewsGoth TL" w:cs="Calibri"/>
          <w:sz w:val="22"/>
          <w:szCs w:val="22"/>
        </w:rPr>
        <w:t xml:space="preserve"> </w:t>
      </w:r>
      <w:r w:rsidRPr="00AB5DAD">
        <w:rPr>
          <w:rFonts w:ascii="NewsGoth TL" w:hAnsi="NewsGoth TL" w:cs="Calibri"/>
          <w:sz w:val="22"/>
          <w:szCs w:val="22"/>
        </w:rPr>
        <w:t>paraksttiesīga pārstāvja parakstītam.</w:t>
      </w:r>
    </w:p>
    <w:p w14:paraId="0FF04277" w14:textId="77777777" w:rsidR="00AB5DAD" w:rsidRPr="00AB5DAD" w:rsidRDefault="00AB5DAD" w:rsidP="00810C9A">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Elektroniski sagatavoti piedāvājuma dokumenti jāparaksta ar drošu elektronisko parakstu.</w:t>
      </w:r>
    </w:p>
    <w:p w14:paraId="0F327D04"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Parakstot piedāvājumu, pretendents apliecina, ka:</w:t>
      </w:r>
    </w:p>
    <w:p w14:paraId="1EF2B542"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bookmarkStart w:id="3" w:name="_Hlk98509867"/>
      <w:r w:rsidRPr="00AB5DAD">
        <w:rPr>
          <w:rFonts w:ascii="NewsGoth TL" w:hAnsi="NewsGoth TL" w:cs="Calibri"/>
          <w:sz w:val="22"/>
          <w:szCs w:val="22"/>
        </w:rPr>
        <w:t xml:space="preserve">tas nekādā veidā nav ieinteresēts nevienā citā piedāvājumā, kas iesniegts šajā iepirkumu procedūrā; </w:t>
      </w:r>
    </w:p>
    <w:p w14:paraId="60205E4C"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nav tādu apstākļu, kuri liegtu pretendentam piedalīties iepirkuma procedūrā un pildīt iepirkuma uzaicinājumā un tehniskajā specifikācijā norādītās prasības;</w:t>
      </w:r>
    </w:p>
    <w:p w14:paraId="54CE61B9"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pretendentam nav nodokļu parādu, kas kopsummā pārsniedz 150 euro;</w:t>
      </w:r>
    </w:p>
    <w:p w14:paraId="0C87E76D" w14:textId="77777777" w:rsid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29EA24D4" w14:textId="0D4786D8" w:rsidR="009C4D0A" w:rsidRPr="008C1E5F" w:rsidRDefault="009C4D0A" w:rsidP="00AB5DAD">
      <w:pPr>
        <w:widowControl w:val="0"/>
        <w:numPr>
          <w:ilvl w:val="0"/>
          <w:numId w:val="6"/>
        </w:numPr>
        <w:autoSpaceDE w:val="0"/>
        <w:autoSpaceDN w:val="0"/>
        <w:adjustRightInd w:val="0"/>
        <w:ind w:left="595" w:hanging="357"/>
        <w:jc w:val="both"/>
        <w:rPr>
          <w:rFonts w:ascii="NewsGoth TL" w:hAnsi="NewsGoth TL" w:cs="Calibri"/>
          <w:sz w:val="22"/>
          <w:szCs w:val="22"/>
        </w:rPr>
      </w:pPr>
      <w:bookmarkStart w:id="4" w:name="_Hlk210134455"/>
      <w:r w:rsidRPr="008C1E5F">
        <w:rPr>
          <w:rFonts w:ascii="NewsGoth TL" w:hAnsi="NewsGoth TL" w:cs="Calibri"/>
          <w:sz w:val="22"/>
          <w:szCs w:val="22"/>
        </w:rPr>
        <w:t>uz pretendentu neattiecas Starptautisko un Latvijas Republikas nacionālo sankciju likuma  11.</w:t>
      </w:r>
      <w:r w:rsidRPr="008C1E5F">
        <w:rPr>
          <w:rFonts w:ascii="NewsGoth TL" w:hAnsi="NewsGoth TL" w:cs="Calibri"/>
          <w:sz w:val="22"/>
          <w:szCs w:val="22"/>
          <w:vertAlign w:val="superscript"/>
        </w:rPr>
        <w:t>1</w:t>
      </w:r>
      <w:r w:rsidRPr="008C1E5F">
        <w:rPr>
          <w:rFonts w:ascii="NewsGoth TL" w:hAnsi="NewsGoth TL" w:cs="Calibri"/>
          <w:sz w:val="22"/>
          <w:szCs w:val="22"/>
        </w:rPr>
        <w:t xml:space="preserve"> panta pirmajā daļā minētie apstākļi</w:t>
      </w:r>
      <w:bookmarkEnd w:id="4"/>
      <w:r w:rsidRPr="008C1E5F">
        <w:rPr>
          <w:rFonts w:ascii="NewsGoth TL" w:hAnsi="NewsGoth TL" w:cs="Calibri"/>
          <w:sz w:val="22"/>
          <w:szCs w:val="22"/>
        </w:rPr>
        <w:t>;</w:t>
      </w:r>
    </w:p>
    <w:p w14:paraId="54C605AE"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visas piedāvājumā sniegtās ziņas par pretendentu ir patiesas.</w:t>
      </w:r>
    </w:p>
    <w:bookmarkEnd w:id="3"/>
    <w:p w14:paraId="4BD4D02F" w14:textId="77777777" w:rsidR="00181B86" w:rsidRPr="00AB5DAD" w:rsidRDefault="00181B86" w:rsidP="00181B86">
      <w:pPr>
        <w:widowControl w:val="0"/>
        <w:autoSpaceDE w:val="0"/>
        <w:autoSpaceDN w:val="0"/>
        <w:adjustRightInd w:val="0"/>
        <w:jc w:val="both"/>
        <w:rPr>
          <w:rFonts w:ascii="NewsGoth TL" w:hAnsi="NewsGoth TL"/>
          <w:b/>
          <w:sz w:val="22"/>
          <w:szCs w:val="22"/>
        </w:rPr>
      </w:pPr>
    </w:p>
    <w:p w14:paraId="3E436B19"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Prasības pretendentiem</w:t>
      </w:r>
    </w:p>
    <w:p w14:paraId="3B70779F" w14:textId="77777777" w:rsidR="00AB5DAD" w:rsidRPr="00AB5DAD" w:rsidRDefault="00AB5DAD"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 xml:space="preserve">Pretendents ir reģistrēts </w:t>
      </w:r>
      <w:bookmarkStart w:id="5" w:name="_Hlk25067339"/>
      <w:r w:rsidRPr="00AB5DAD">
        <w:rPr>
          <w:rFonts w:ascii="NewsGoth TL" w:hAnsi="NewsGoth TL"/>
          <w:color w:val="000000"/>
          <w:sz w:val="22"/>
          <w:szCs w:val="22"/>
        </w:rPr>
        <w:t>atbilstoši attiecīgās (izcelsmes) valsts normatīvo aktu prasībām</w:t>
      </w:r>
      <w:bookmarkEnd w:id="5"/>
    </w:p>
    <w:p w14:paraId="64A9EAEC" w14:textId="77777777" w:rsidR="00181B86" w:rsidRPr="00AB5DAD" w:rsidRDefault="00181B86"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AB5DAD">
        <w:rPr>
          <w:rFonts w:ascii="NewsGoth TL" w:hAnsi="NewsGoth TL"/>
          <w:i/>
          <w:color w:val="000000"/>
          <w:sz w:val="22"/>
          <w:szCs w:val="22"/>
        </w:rPr>
        <w:t xml:space="preserve"> euro</w:t>
      </w:r>
      <w:r w:rsidRPr="00AB5DAD">
        <w:rPr>
          <w:rFonts w:ascii="NewsGoth TL" w:hAnsi="NewsGoth TL"/>
          <w:color w:val="000000"/>
          <w:sz w:val="22"/>
          <w:szCs w:val="22"/>
        </w:rPr>
        <w:t>.</w:t>
      </w:r>
    </w:p>
    <w:p w14:paraId="65A6499B" w14:textId="77777777" w:rsidR="005962D8" w:rsidRDefault="00181B86" w:rsidP="008B7E9B">
      <w:pPr>
        <w:numPr>
          <w:ilvl w:val="0"/>
          <w:numId w:val="24"/>
        </w:numPr>
        <w:jc w:val="both"/>
        <w:rPr>
          <w:rFonts w:ascii="NewsGoth TL" w:hAnsi="NewsGoth TL"/>
          <w:color w:val="000000"/>
          <w:sz w:val="22"/>
          <w:szCs w:val="22"/>
        </w:rPr>
      </w:pPr>
      <w:r w:rsidRPr="003A4C10">
        <w:rPr>
          <w:rFonts w:ascii="NewsGoth TL" w:hAnsi="NewsGoth TL"/>
          <w:color w:val="000000"/>
          <w:sz w:val="22"/>
          <w:szCs w:val="22"/>
        </w:rPr>
        <w:lastRenderedPageBreak/>
        <w:t>Nav pasludināts pretendenta maksātnespējas process, apturēta vai pārtraukta pretendenta saimnieciskā darbība, uzsākta tiesvedība par pretendenta bankrotu</w:t>
      </w:r>
      <w:r w:rsidR="0088460F" w:rsidRPr="003A4C10">
        <w:rPr>
          <w:rFonts w:ascii="NewsGoth TL" w:hAnsi="NewsGoth TL"/>
          <w:color w:val="000000"/>
          <w:sz w:val="22"/>
          <w:szCs w:val="22"/>
        </w:rPr>
        <w:t>, un</w:t>
      </w:r>
      <w:r w:rsidRPr="003A4C10">
        <w:rPr>
          <w:rFonts w:ascii="NewsGoth TL" w:hAnsi="NewsGoth TL"/>
          <w:color w:val="000000"/>
          <w:sz w:val="22"/>
          <w:szCs w:val="22"/>
        </w:rPr>
        <w:t xml:space="preserve"> netiek konstatēts, ka līdz Iepirkuma līguma izpildes paredzamajam beigu termiņam pretendents būs likvidēts.</w:t>
      </w:r>
    </w:p>
    <w:p w14:paraId="3762B266" w14:textId="22279193" w:rsidR="005962D8" w:rsidRPr="002875FF" w:rsidRDefault="001A1E77" w:rsidP="002875FF">
      <w:pPr>
        <w:numPr>
          <w:ilvl w:val="0"/>
          <w:numId w:val="24"/>
        </w:numPr>
        <w:jc w:val="both"/>
        <w:rPr>
          <w:rFonts w:ascii="NewsGoth TL" w:hAnsi="NewsGoth TL"/>
          <w:color w:val="000000"/>
          <w:sz w:val="22"/>
          <w:szCs w:val="22"/>
        </w:rPr>
      </w:pPr>
      <w:r w:rsidRPr="001A1E77">
        <w:rPr>
          <w:rFonts w:ascii="NewsGoth TL" w:hAnsi="NewsGoth TL"/>
          <w:iCs/>
          <w:color w:val="000000"/>
          <w:sz w:val="22"/>
          <w:szCs w:val="22"/>
        </w:rPr>
        <w:t xml:space="preserve">Pretendentam ir </w:t>
      </w:r>
      <w:bookmarkStart w:id="6" w:name="_Hlk210135450"/>
      <w:r w:rsidRPr="001A1E77">
        <w:rPr>
          <w:rFonts w:ascii="NewsGoth TL" w:hAnsi="NewsGoth TL"/>
          <w:iCs/>
          <w:color w:val="000000"/>
          <w:sz w:val="22"/>
          <w:szCs w:val="22"/>
        </w:rPr>
        <w:t>normatīvajos aktos noteiktajā kārtībā izsniegta atkritumu apsaimniekošanas atļauja, kas attiecas un šī Iepirkuma priekšmetu (</w:t>
      </w:r>
      <w:r w:rsidR="00AE5490" w:rsidRPr="00AE5490">
        <w:rPr>
          <w:rFonts w:ascii="NewsGoth TL" w:hAnsi="NewsGoth TL"/>
          <w:iCs/>
          <w:color w:val="000000"/>
          <w:sz w:val="22"/>
          <w:szCs w:val="22"/>
        </w:rPr>
        <w:t>atkritumu klases kods – 190805 sadzīves notekūdeņu attīrīšanas dūņas un atkritumu klases kods - 190809 tauki un eļļas</w:t>
      </w:r>
      <w:r>
        <w:rPr>
          <w:rFonts w:ascii="NewsGoth TL" w:hAnsi="NewsGoth TL"/>
          <w:iCs/>
          <w:color w:val="000000"/>
          <w:sz w:val="22"/>
          <w:szCs w:val="22"/>
        </w:rPr>
        <w:t>)</w:t>
      </w:r>
      <w:bookmarkEnd w:id="6"/>
      <w:r>
        <w:rPr>
          <w:rFonts w:ascii="NewsGoth TL" w:hAnsi="NewsGoth TL"/>
          <w:iCs/>
          <w:color w:val="000000"/>
          <w:sz w:val="22"/>
          <w:szCs w:val="22"/>
        </w:rPr>
        <w:t>;</w:t>
      </w:r>
    </w:p>
    <w:p w14:paraId="0304CCC9" w14:textId="4453300B" w:rsidR="002875FF" w:rsidRPr="002875FF" w:rsidRDefault="002875FF" w:rsidP="002875FF">
      <w:pPr>
        <w:numPr>
          <w:ilvl w:val="0"/>
          <w:numId w:val="24"/>
        </w:numPr>
        <w:jc w:val="both"/>
        <w:rPr>
          <w:rFonts w:ascii="NewsGoth TL" w:hAnsi="NewsGoth TL"/>
          <w:color w:val="000000"/>
          <w:sz w:val="22"/>
          <w:szCs w:val="22"/>
        </w:rPr>
      </w:pPr>
      <w:r>
        <w:rPr>
          <w:rFonts w:ascii="NewsGoth TL" w:hAnsi="NewsGoth TL"/>
          <w:color w:val="000000"/>
          <w:sz w:val="22"/>
          <w:szCs w:val="22"/>
        </w:rPr>
        <w:t>U</w:t>
      </w:r>
      <w:r w:rsidRPr="002875FF">
        <w:rPr>
          <w:rFonts w:ascii="NewsGoth TL" w:hAnsi="NewsGoth TL"/>
          <w:color w:val="000000"/>
          <w:sz w:val="22"/>
          <w:szCs w:val="22"/>
        </w:rPr>
        <w:t xml:space="preserve">z </w:t>
      </w:r>
      <w:r>
        <w:rPr>
          <w:rFonts w:ascii="NewsGoth TL" w:hAnsi="NewsGoth TL"/>
          <w:color w:val="000000"/>
          <w:sz w:val="22"/>
          <w:szCs w:val="22"/>
        </w:rPr>
        <w:t>P</w:t>
      </w:r>
      <w:r w:rsidRPr="002875FF">
        <w:rPr>
          <w:rFonts w:ascii="NewsGoth TL" w:hAnsi="NewsGoth TL"/>
          <w:color w:val="000000"/>
          <w:sz w:val="22"/>
          <w:szCs w:val="22"/>
        </w:rPr>
        <w:t>retendentu neattiecas Starptautisko un Latvijas Republikas nacionālo sankciju likuma  11.</w:t>
      </w:r>
      <w:r w:rsidRPr="002875FF">
        <w:rPr>
          <w:rFonts w:ascii="NewsGoth TL" w:hAnsi="NewsGoth TL"/>
          <w:color w:val="000000"/>
          <w:sz w:val="22"/>
          <w:szCs w:val="22"/>
          <w:vertAlign w:val="superscript"/>
        </w:rPr>
        <w:t>1</w:t>
      </w:r>
      <w:r w:rsidRPr="002875FF">
        <w:rPr>
          <w:rFonts w:ascii="NewsGoth TL" w:hAnsi="NewsGoth TL"/>
          <w:color w:val="000000"/>
          <w:sz w:val="22"/>
          <w:szCs w:val="22"/>
        </w:rPr>
        <w:t xml:space="preserve"> panta pirmajā daļā minētie apstākļi</w:t>
      </w:r>
      <w:r>
        <w:rPr>
          <w:rFonts w:ascii="NewsGoth TL" w:hAnsi="NewsGoth TL"/>
          <w:color w:val="000000"/>
          <w:sz w:val="22"/>
          <w:szCs w:val="22"/>
        </w:rPr>
        <w:t>.</w:t>
      </w:r>
    </w:p>
    <w:p w14:paraId="16533946" w14:textId="3993156F" w:rsidR="001A1E77" w:rsidRDefault="00181B86" w:rsidP="00181B86">
      <w:pPr>
        <w:jc w:val="both"/>
        <w:rPr>
          <w:rFonts w:ascii="NewsGoth TL" w:hAnsi="NewsGoth TL"/>
          <w:sz w:val="22"/>
          <w:szCs w:val="22"/>
        </w:rPr>
      </w:pPr>
      <w:r w:rsidRPr="003A4C10">
        <w:rPr>
          <w:rFonts w:ascii="NewsGoth TL" w:hAnsi="NewsGoth TL"/>
          <w:sz w:val="22"/>
          <w:szCs w:val="22"/>
        </w:rPr>
        <w:t>Par Latvijā reģistrētu pretendentu atbilstību 1.,2.</w:t>
      </w:r>
      <w:r w:rsidR="002875FF">
        <w:rPr>
          <w:rFonts w:ascii="NewsGoth TL" w:hAnsi="NewsGoth TL"/>
          <w:sz w:val="22"/>
          <w:szCs w:val="22"/>
        </w:rPr>
        <w:t>,3.</w:t>
      </w:r>
      <w:r w:rsidR="001A1E77" w:rsidRPr="003A4C10">
        <w:rPr>
          <w:rFonts w:ascii="NewsGoth TL" w:hAnsi="NewsGoth TL"/>
          <w:sz w:val="22"/>
          <w:szCs w:val="22"/>
        </w:rPr>
        <w:t xml:space="preserve"> </w:t>
      </w:r>
      <w:r w:rsidRPr="003A4C10">
        <w:rPr>
          <w:rFonts w:ascii="NewsGoth TL" w:hAnsi="NewsGoth TL"/>
          <w:sz w:val="22"/>
          <w:szCs w:val="22"/>
        </w:rPr>
        <w:t>punktos noteiktām pras</w:t>
      </w:r>
      <w:r w:rsidR="00284F85">
        <w:rPr>
          <w:rFonts w:ascii="NewsGoth TL" w:hAnsi="NewsGoth TL"/>
          <w:sz w:val="22"/>
          <w:szCs w:val="22"/>
        </w:rPr>
        <w:t>ībām</w:t>
      </w:r>
      <w:r w:rsidRPr="003A4C10">
        <w:rPr>
          <w:rFonts w:ascii="NewsGoth TL" w:hAnsi="NewsGoth TL"/>
          <w:sz w:val="22"/>
          <w:szCs w:val="22"/>
        </w:rPr>
        <w:t xml:space="preserve"> Pasūtītājs pārliecinās publiski pieejamās datu bāzēs internetā.</w:t>
      </w:r>
      <w:r w:rsidR="005962D8">
        <w:rPr>
          <w:rFonts w:ascii="NewsGoth TL" w:hAnsi="NewsGoth TL"/>
          <w:sz w:val="22"/>
          <w:szCs w:val="22"/>
        </w:rPr>
        <w:t xml:space="preserve"> </w:t>
      </w:r>
    </w:p>
    <w:p w14:paraId="495B3EDD" w14:textId="5CD995F2" w:rsidR="00181B86" w:rsidRPr="003A4C10" w:rsidRDefault="001A1E77" w:rsidP="00181B86">
      <w:pPr>
        <w:jc w:val="both"/>
        <w:rPr>
          <w:rFonts w:ascii="NewsGoth TL" w:hAnsi="NewsGoth TL"/>
          <w:sz w:val="22"/>
          <w:szCs w:val="22"/>
        </w:rPr>
      </w:pPr>
      <w:r>
        <w:rPr>
          <w:rFonts w:ascii="NewsGoth TL" w:hAnsi="NewsGoth TL"/>
          <w:color w:val="000000"/>
          <w:sz w:val="22"/>
          <w:szCs w:val="22"/>
        </w:rPr>
        <w:t>A</w:t>
      </w:r>
      <w:r w:rsidRPr="001A1E77">
        <w:rPr>
          <w:rFonts w:ascii="NewsGoth TL" w:hAnsi="NewsGoth TL"/>
          <w:color w:val="000000"/>
          <w:sz w:val="22"/>
          <w:szCs w:val="22"/>
        </w:rPr>
        <w:t xml:space="preserve">ttiecībā uz pretendentu, kuram būtu piešķiramas līguma slēgšanas tiesības, </w:t>
      </w:r>
      <w:r>
        <w:rPr>
          <w:rFonts w:ascii="NewsGoth TL" w:hAnsi="NewsGoth TL"/>
          <w:color w:val="000000"/>
          <w:sz w:val="22"/>
          <w:szCs w:val="22"/>
        </w:rPr>
        <w:t xml:space="preserve">Pasūtītājs </w:t>
      </w:r>
      <w:r w:rsidRPr="001A1E77">
        <w:rPr>
          <w:rFonts w:ascii="NewsGoth TL" w:hAnsi="NewsGoth TL"/>
          <w:color w:val="000000"/>
          <w:sz w:val="22"/>
          <w:szCs w:val="22"/>
        </w:rPr>
        <w:t>pārbauda, vai attiecībā uz šo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r>
        <w:rPr>
          <w:rFonts w:ascii="NewsGoth TL" w:hAnsi="NewsGoth TL"/>
          <w:color w:val="000000"/>
          <w:sz w:val="22"/>
          <w:szCs w:val="22"/>
        </w:rPr>
        <w:t>.</w:t>
      </w:r>
    </w:p>
    <w:bookmarkEnd w:id="2"/>
    <w:p w14:paraId="4C877DAD" w14:textId="77777777" w:rsidR="00284F85" w:rsidRDefault="00284F85" w:rsidP="00181B86">
      <w:pPr>
        <w:widowControl w:val="0"/>
        <w:autoSpaceDE w:val="0"/>
        <w:autoSpaceDN w:val="0"/>
        <w:adjustRightInd w:val="0"/>
        <w:jc w:val="both"/>
        <w:rPr>
          <w:rFonts w:ascii="NewsGoth TL" w:hAnsi="NewsGoth TL"/>
          <w:b/>
          <w:sz w:val="22"/>
          <w:szCs w:val="22"/>
        </w:rPr>
      </w:pPr>
    </w:p>
    <w:p w14:paraId="04ED2414"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Piedāvājumā iekļaujamie dokumenti</w:t>
      </w:r>
    </w:p>
    <w:p w14:paraId="188DB8A8" w14:textId="30137CCD" w:rsidR="00181B86" w:rsidRDefault="00181B86"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 xml:space="preserve">Pretendenta </w:t>
      </w:r>
      <w:r w:rsidR="002875FF">
        <w:rPr>
          <w:rFonts w:ascii="NewsGoth TL" w:hAnsi="NewsGoth TL"/>
          <w:sz w:val="22"/>
          <w:szCs w:val="22"/>
        </w:rPr>
        <w:t xml:space="preserve">Finanšu </w:t>
      </w:r>
      <w:r w:rsidRPr="007F1EAC">
        <w:rPr>
          <w:rFonts w:ascii="NewsGoth TL" w:hAnsi="NewsGoth TL"/>
          <w:sz w:val="22"/>
          <w:szCs w:val="22"/>
        </w:rPr>
        <w:t>piedāvājums;</w:t>
      </w:r>
    </w:p>
    <w:p w14:paraId="4B41C506" w14:textId="3E92E95D" w:rsidR="002875FF" w:rsidRDefault="002875FF" w:rsidP="00181B86">
      <w:pPr>
        <w:widowControl w:val="0"/>
        <w:numPr>
          <w:ilvl w:val="0"/>
          <w:numId w:val="2"/>
        </w:numPr>
        <w:autoSpaceDE w:val="0"/>
        <w:autoSpaceDN w:val="0"/>
        <w:adjustRightInd w:val="0"/>
        <w:jc w:val="both"/>
        <w:rPr>
          <w:rFonts w:ascii="NewsGoth TL" w:hAnsi="NewsGoth TL"/>
          <w:sz w:val="22"/>
          <w:szCs w:val="22"/>
        </w:rPr>
      </w:pPr>
      <w:r>
        <w:rPr>
          <w:rFonts w:ascii="NewsGoth TL" w:hAnsi="NewsGoth TL"/>
          <w:sz w:val="22"/>
          <w:szCs w:val="22"/>
        </w:rPr>
        <w:t>Pretendenta Tehniskais piedāvājums;</w:t>
      </w:r>
    </w:p>
    <w:p w14:paraId="5883DD97" w14:textId="1F818874" w:rsidR="00974B17" w:rsidRPr="00AE5490" w:rsidRDefault="00974B17" w:rsidP="00181B86">
      <w:pPr>
        <w:widowControl w:val="0"/>
        <w:numPr>
          <w:ilvl w:val="0"/>
          <w:numId w:val="2"/>
        </w:numPr>
        <w:autoSpaceDE w:val="0"/>
        <w:autoSpaceDN w:val="0"/>
        <w:adjustRightInd w:val="0"/>
        <w:jc w:val="both"/>
        <w:rPr>
          <w:rFonts w:ascii="NewsGoth TL" w:hAnsi="NewsGoth TL"/>
          <w:sz w:val="22"/>
          <w:szCs w:val="22"/>
        </w:rPr>
      </w:pPr>
      <w:r>
        <w:rPr>
          <w:rFonts w:ascii="NewsGoth TL" w:hAnsi="NewsGoth TL"/>
          <w:iCs/>
          <w:sz w:val="22"/>
          <w:szCs w:val="22"/>
        </w:rPr>
        <w:t>N</w:t>
      </w:r>
      <w:r w:rsidRPr="00974B17">
        <w:rPr>
          <w:rFonts w:ascii="NewsGoth TL" w:hAnsi="NewsGoth TL"/>
          <w:iCs/>
          <w:sz w:val="22"/>
          <w:szCs w:val="22"/>
        </w:rPr>
        <w:t xml:space="preserve">ormatīvajos aktos noteiktajā kārtībā izsniegta atkritumu apsaimniekošanas atļauja, kas attiecas </w:t>
      </w:r>
      <w:r w:rsidRPr="00AE5490">
        <w:rPr>
          <w:rFonts w:ascii="NewsGoth TL" w:hAnsi="NewsGoth TL"/>
          <w:iCs/>
          <w:sz w:val="22"/>
          <w:szCs w:val="22"/>
        </w:rPr>
        <w:t>un šī Iepirkuma priekšmetu (</w:t>
      </w:r>
      <w:r w:rsidR="00AE5490" w:rsidRPr="00AE5490">
        <w:rPr>
          <w:rFonts w:ascii="NewsGoth TL" w:hAnsi="NewsGoth TL"/>
          <w:iCs/>
          <w:sz w:val="22"/>
          <w:szCs w:val="22"/>
        </w:rPr>
        <w:t>atkritumu klases kods – 190805 sadzīves notekūdeņu attīrīšanas dūņas un atkritumu klases kods - 190809 tauki un eļļas</w:t>
      </w:r>
      <w:r w:rsidRPr="00AE5490">
        <w:rPr>
          <w:rFonts w:ascii="NewsGoth TL" w:hAnsi="NewsGoth TL"/>
          <w:iCs/>
          <w:sz w:val="22"/>
          <w:szCs w:val="22"/>
        </w:rPr>
        <w:t>)</w:t>
      </w:r>
    </w:p>
    <w:p w14:paraId="4AEC1A9C" w14:textId="21267BC6" w:rsidR="00716B4C" w:rsidRDefault="00181B86" w:rsidP="00716B4C">
      <w:pPr>
        <w:numPr>
          <w:ilvl w:val="0"/>
          <w:numId w:val="2"/>
        </w:numPr>
        <w:jc w:val="both"/>
        <w:rPr>
          <w:rFonts w:ascii="NewsGoth TL" w:hAnsi="NewsGoth TL"/>
          <w:sz w:val="22"/>
          <w:szCs w:val="22"/>
        </w:rPr>
      </w:pPr>
      <w:r w:rsidRPr="007F1EAC">
        <w:rPr>
          <w:rFonts w:ascii="NewsGoth TL" w:hAnsi="NewsGoth TL"/>
          <w:sz w:val="22"/>
          <w:szCs w:val="22"/>
        </w:rPr>
        <w:t>Dokuments</w:t>
      </w:r>
      <w:r w:rsidRPr="003A4C10">
        <w:rPr>
          <w:rFonts w:ascii="NewsGoth TL" w:hAnsi="NewsGoth TL"/>
          <w:sz w:val="22"/>
          <w:szCs w:val="22"/>
        </w:rPr>
        <w:t xml:space="preserve"> vai dokumenti, kas apliecina piedāvājuma dokumentus parakstījušās personas tiesības pārstāvēt pretendentu</w:t>
      </w:r>
      <w:r w:rsidR="00974B17">
        <w:rPr>
          <w:rFonts w:ascii="NewsGoth TL" w:hAnsi="NewsGoth TL"/>
          <w:sz w:val="22"/>
          <w:szCs w:val="22"/>
        </w:rPr>
        <w:t>, ja piedāvājumu parakstījusī persona nav reģistrēta kā Pretendenta paraksttiesīgā persona publiski pieejamās datu bāzēs</w:t>
      </w:r>
      <w:r w:rsidRPr="003A4C10">
        <w:rPr>
          <w:rFonts w:ascii="NewsGoth TL" w:hAnsi="NewsGoth TL"/>
          <w:sz w:val="22"/>
          <w:szCs w:val="22"/>
        </w:rPr>
        <w:t>;</w:t>
      </w:r>
    </w:p>
    <w:p w14:paraId="5FABD871" w14:textId="77777777" w:rsidR="00181B86" w:rsidRPr="003A4C10" w:rsidRDefault="00181B86" w:rsidP="00181B86">
      <w:pPr>
        <w:jc w:val="both"/>
        <w:rPr>
          <w:rFonts w:ascii="NewsGoth TL" w:hAnsi="NewsGoth TL"/>
          <w:sz w:val="22"/>
          <w:szCs w:val="22"/>
        </w:rPr>
      </w:pPr>
      <w:bookmarkStart w:id="7" w:name="_Toc26600582"/>
      <w:r w:rsidRPr="003A4C10">
        <w:rPr>
          <w:rFonts w:ascii="NewsGoth TL" w:hAnsi="NewsGoth TL"/>
          <w:sz w:val="22"/>
          <w:szCs w:val="22"/>
        </w:rPr>
        <w:t>Ārvalstu pretendentiem papildus jāiesniedz:</w:t>
      </w:r>
    </w:p>
    <w:p w14:paraId="5E9B587E" w14:textId="77777777" w:rsidR="00AB5DAD" w:rsidRDefault="00AB5DAD" w:rsidP="00181B86">
      <w:pPr>
        <w:numPr>
          <w:ilvl w:val="0"/>
          <w:numId w:val="2"/>
        </w:numPr>
        <w:jc w:val="both"/>
        <w:rPr>
          <w:rFonts w:ascii="NewsGoth TL" w:hAnsi="NewsGoth TL"/>
          <w:sz w:val="22"/>
          <w:szCs w:val="22"/>
        </w:rPr>
      </w:pPr>
      <w:r w:rsidRPr="00AB5DAD">
        <w:rPr>
          <w:rFonts w:ascii="NewsGoth TL" w:hAnsi="NewsGoth TL"/>
          <w:sz w:val="22"/>
          <w:szCs w:val="22"/>
        </w:rPr>
        <w:t>Dokuments vai dokumenti, kas apliecina Pretendenta reģistrāciju atbilstoši attiecīgās (izcelsmes) valsts normatīvo aktu prasībām</w:t>
      </w:r>
      <w:r>
        <w:rPr>
          <w:rFonts w:ascii="NewsGoth TL" w:hAnsi="NewsGoth TL"/>
          <w:sz w:val="22"/>
          <w:szCs w:val="22"/>
        </w:rPr>
        <w:t>;</w:t>
      </w:r>
    </w:p>
    <w:p w14:paraId="089EB3C4" w14:textId="77777777" w:rsidR="00181B86"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nodokļu administrācijas iestādes ārvalstī izziņa, kas apliecina, ka Pretendentam nav nodokļu </w:t>
      </w:r>
      <w:r w:rsidRPr="00AB5DAD">
        <w:rPr>
          <w:rFonts w:ascii="NewsGoth TL" w:hAnsi="NewsGoth TL"/>
          <w:sz w:val="22"/>
          <w:szCs w:val="22"/>
        </w:rPr>
        <w:t xml:space="preserve">parādu, kas kopumā pārsniedz 150 </w:t>
      </w:r>
      <w:r w:rsidRPr="00AB5DAD">
        <w:rPr>
          <w:rFonts w:ascii="NewsGoth TL" w:hAnsi="NewsGoth TL"/>
          <w:i/>
          <w:sz w:val="22"/>
          <w:szCs w:val="22"/>
        </w:rPr>
        <w:t>euro</w:t>
      </w:r>
      <w:r w:rsidRPr="00AB5DAD">
        <w:rPr>
          <w:rFonts w:ascii="NewsGoth TL" w:hAnsi="NewsGoth TL"/>
          <w:sz w:val="22"/>
          <w:szCs w:val="22"/>
        </w:rPr>
        <w:t>, izsniegta ne agrāk kā trīs mēnešus pirms piedāvājuma iesniegšanas vai tās apliecināta kopija;</w:t>
      </w:r>
    </w:p>
    <w:p w14:paraId="4B631F73" w14:textId="77777777" w:rsidR="003A4C10"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Izziņa no kompetentas iestādes ārvalstī, kas apliecina, ka pretendentam nav pasludināts </w:t>
      </w:r>
      <w:r w:rsidRPr="00AB5DAD">
        <w:rPr>
          <w:rFonts w:ascii="NewsGoth TL" w:hAnsi="NewsGoth TL"/>
          <w:sz w:val="22"/>
          <w:szCs w:val="22"/>
        </w:rPr>
        <w:t>maksātnespējas process un tas neatrodas likvidācijas stadijā, izsniegta ne agrāk kā trīs mēnešus pirms piedāvājuma iesniegšanas vai tās apliecināta kopija</w:t>
      </w:r>
      <w:r w:rsidR="003A4C10" w:rsidRPr="00AB5DAD">
        <w:rPr>
          <w:rFonts w:ascii="NewsGoth TL" w:hAnsi="NewsGoth TL"/>
          <w:sz w:val="22"/>
          <w:szCs w:val="22"/>
        </w:rPr>
        <w:t>;</w:t>
      </w:r>
    </w:p>
    <w:p w14:paraId="6A990612"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p>
    <w:p w14:paraId="0B8ACB9D"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r w:rsidRPr="003A4C10">
        <w:rPr>
          <w:rFonts w:ascii="NewsGoth TL" w:hAnsi="NewsGoth TL"/>
          <w:b/>
          <w:sz w:val="22"/>
          <w:szCs w:val="22"/>
        </w:rPr>
        <w:t>Piedāvājuma cena un valūta</w:t>
      </w:r>
      <w:bookmarkEnd w:id="7"/>
    </w:p>
    <w:p w14:paraId="66B20F2A" w14:textId="77777777" w:rsidR="00181B86" w:rsidRPr="003A4C10" w:rsidRDefault="00181B86" w:rsidP="00181B86">
      <w:pPr>
        <w:widowControl w:val="0"/>
        <w:autoSpaceDE w:val="0"/>
        <w:autoSpaceDN w:val="0"/>
        <w:adjustRightInd w:val="0"/>
        <w:ind w:left="-360" w:firstLine="360"/>
        <w:jc w:val="both"/>
        <w:rPr>
          <w:rFonts w:ascii="NewsGoth TL" w:hAnsi="NewsGoth TL"/>
          <w:sz w:val="22"/>
          <w:szCs w:val="22"/>
        </w:rPr>
      </w:pPr>
      <w:bookmarkStart w:id="8" w:name="_Toc26600583"/>
      <w:r w:rsidRPr="003A4C10">
        <w:rPr>
          <w:rFonts w:ascii="NewsGoth TL" w:hAnsi="NewsGoth TL"/>
          <w:sz w:val="22"/>
          <w:szCs w:val="22"/>
        </w:rPr>
        <w:t xml:space="preserve">Piedāvājumam jābūt izteiktam </w:t>
      </w:r>
      <w:bookmarkEnd w:id="8"/>
      <w:r w:rsidR="0088460F" w:rsidRPr="003A4C10">
        <w:rPr>
          <w:rFonts w:ascii="NewsGoth TL" w:hAnsi="NewsGoth TL"/>
          <w:sz w:val="22"/>
          <w:szCs w:val="22"/>
        </w:rPr>
        <w:t>euro</w:t>
      </w:r>
      <w:r w:rsidRPr="003A4C10">
        <w:rPr>
          <w:rFonts w:ascii="NewsGoth TL" w:hAnsi="NewsGoth TL"/>
          <w:sz w:val="22"/>
          <w:szCs w:val="22"/>
        </w:rPr>
        <w:t>, norādot piedāvājuma cenu bez PVN.</w:t>
      </w:r>
    </w:p>
    <w:p w14:paraId="1BD0882E" w14:textId="14AC6768" w:rsidR="002875FF" w:rsidRDefault="002875FF" w:rsidP="002875FF">
      <w:pPr>
        <w:widowControl w:val="0"/>
        <w:autoSpaceDE w:val="0"/>
        <w:autoSpaceDN w:val="0"/>
        <w:adjustRightInd w:val="0"/>
        <w:jc w:val="both"/>
        <w:rPr>
          <w:rFonts w:ascii="NewsGoth TL" w:hAnsi="NewsGoth TL"/>
          <w:sz w:val="22"/>
          <w:szCs w:val="22"/>
        </w:rPr>
      </w:pPr>
      <w:r>
        <w:rPr>
          <w:rFonts w:ascii="NewsGoth TL" w:hAnsi="NewsGoth TL"/>
          <w:sz w:val="22"/>
          <w:szCs w:val="22"/>
        </w:rPr>
        <w:t>Sagatavojot piedāvājumu, Pretendents ievērtē visus nepiecie</w:t>
      </w:r>
      <w:r w:rsidR="00974B17">
        <w:rPr>
          <w:rFonts w:ascii="NewsGoth TL" w:hAnsi="NewsGoth TL"/>
          <w:sz w:val="22"/>
          <w:szCs w:val="22"/>
        </w:rPr>
        <w:t>ša</w:t>
      </w:r>
      <w:r>
        <w:rPr>
          <w:rFonts w:ascii="NewsGoth TL" w:hAnsi="NewsGoth TL"/>
          <w:sz w:val="22"/>
          <w:szCs w:val="22"/>
        </w:rPr>
        <w:t xml:space="preserve">mos un saprātīgi paredzamos pasākumus un izdevumus, tai skaitā </w:t>
      </w:r>
      <w:r w:rsidR="005A1AB7">
        <w:rPr>
          <w:rFonts w:ascii="NewsGoth TL" w:hAnsi="NewsGoth TL"/>
          <w:sz w:val="22"/>
          <w:szCs w:val="22"/>
        </w:rPr>
        <w:t xml:space="preserve">dūņu savākšanu, iekraušanu, </w:t>
      </w:r>
      <w:r>
        <w:rPr>
          <w:rFonts w:ascii="NewsGoth TL" w:hAnsi="NewsGoth TL"/>
          <w:sz w:val="22"/>
          <w:szCs w:val="22"/>
        </w:rPr>
        <w:t>transportēšanu</w:t>
      </w:r>
      <w:r w:rsidR="005A1AB7">
        <w:rPr>
          <w:rFonts w:ascii="NewsGoth TL" w:hAnsi="NewsGoth TL"/>
          <w:sz w:val="22"/>
          <w:szCs w:val="22"/>
        </w:rPr>
        <w:t>, utilizēšanu, darbaspēku, materiālus, iekārtas, aprīkojumu, degvielu, un citas izmaksas, kas zināmas vai saprātīgi paredzamas kā sedzamas iepirkuma līguma darbības laikā</w:t>
      </w:r>
      <w:r>
        <w:rPr>
          <w:rFonts w:ascii="NewsGoth TL" w:hAnsi="NewsGoth TL"/>
          <w:sz w:val="22"/>
          <w:szCs w:val="22"/>
        </w:rPr>
        <w:t>, lai nodrošinātu līguma izpildi atbilstoši spēkā esošajiem normatīvajiem aktiem visā iepirkuma līguma spēkā esamības laikā.</w:t>
      </w:r>
    </w:p>
    <w:p w14:paraId="38D7AF3E" w14:textId="47A416D3" w:rsidR="00181B86" w:rsidRPr="003A4C10" w:rsidRDefault="002875FF" w:rsidP="002875FF">
      <w:pPr>
        <w:widowControl w:val="0"/>
        <w:autoSpaceDE w:val="0"/>
        <w:autoSpaceDN w:val="0"/>
        <w:adjustRightInd w:val="0"/>
        <w:jc w:val="both"/>
        <w:rPr>
          <w:rFonts w:ascii="NewsGoth TL" w:hAnsi="NewsGoth TL"/>
          <w:sz w:val="22"/>
          <w:szCs w:val="22"/>
        </w:rPr>
      </w:pPr>
      <w:r>
        <w:rPr>
          <w:rFonts w:ascii="NewsGoth TL" w:hAnsi="NewsGoth TL"/>
          <w:sz w:val="22"/>
          <w:szCs w:val="22"/>
        </w:rPr>
        <w:t>Cenā jāietver visi</w:t>
      </w:r>
      <w:r w:rsidR="00181B86" w:rsidRPr="003A4C10">
        <w:rPr>
          <w:rFonts w:ascii="NewsGoth TL" w:hAnsi="NewsGoth TL"/>
          <w:sz w:val="22"/>
          <w:szCs w:val="22"/>
        </w:rPr>
        <w:t xml:space="preserve"> likumdošanā noteiktie nodokļi</w:t>
      </w:r>
      <w:r>
        <w:rPr>
          <w:rFonts w:ascii="NewsGoth TL" w:hAnsi="NewsGoth TL"/>
          <w:sz w:val="22"/>
          <w:szCs w:val="22"/>
        </w:rPr>
        <w:t>, nodevas, maksājumi, izņemot pievienotās vērtības nodokli</w:t>
      </w:r>
      <w:r w:rsidR="00181B86" w:rsidRPr="003A4C10">
        <w:rPr>
          <w:rFonts w:ascii="NewsGoth TL" w:hAnsi="NewsGoth TL"/>
          <w:sz w:val="22"/>
          <w:szCs w:val="22"/>
        </w:rPr>
        <w:t>.</w:t>
      </w:r>
    </w:p>
    <w:p w14:paraId="456AC2AD" w14:textId="77777777" w:rsidR="00181B86" w:rsidRPr="003A4C10" w:rsidRDefault="00181B86" w:rsidP="00181B86">
      <w:pPr>
        <w:widowControl w:val="0"/>
        <w:autoSpaceDE w:val="0"/>
        <w:autoSpaceDN w:val="0"/>
        <w:adjustRightInd w:val="0"/>
        <w:ind w:left="540"/>
        <w:jc w:val="both"/>
        <w:rPr>
          <w:rFonts w:ascii="NewsGoth TL" w:hAnsi="NewsGoth TL"/>
          <w:sz w:val="22"/>
          <w:szCs w:val="22"/>
        </w:rPr>
      </w:pPr>
    </w:p>
    <w:p w14:paraId="2BBB48EE" w14:textId="77777777" w:rsidR="00181B86" w:rsidRPr="003A4C10" w:rsidRDefault="00181B86" w:rsidP="00181B86">
      <w:pPr>
        <w:widowControl w:val="0"/>
        <w:autoSpaceDE w:val="0"/>
        <w:autoSpaceDN w:val="0"/>
        <w:adjustRightInd w:val="0"/>
        <w:jc w:val="both"/>
        <w:rPr>
          <w:rFonts w:ascii="NewsGoth TL" w:hAnsi="NewsGoth TL"/>
          <w:b/>
          <w:sz w:val="22"/>
          <w:szCs w:val="22"/>
        </w:rPr>
      </w:pPr>
      <w:bookmarkStart w:id="9" w:name="_Toc26600584"/>
      <w:r w:rsidRPr="003A4C10">
        <w:rPr>
          <w:rFonts w:ascii="NewsGoth TL" w:hAnsi="NewsGoth TL"/>
          <w:b/>
          <w:sz w:val="22"/>
          <w:szCs w:val="22"/>
        </w:rPr>
        <w:t>Piedāvājumu vērtēšana un lēmuma pieņemšana</w:t>
      </w:r>
    </w:p>
    <w:p w14:paraId="4AE9A362" w14:textId="77777777" w:rsidR="00181B86" w:rsidRPr="003A4C10" w:rsidRDefault="00181B86" w:rsidP="00181B86">
      <w:pPr>
        <w:widowControl w:val="0"/>
        <w:numPr>
          <w:ilvl w:val="0"/>
          <w:numId w:val="5"/>
        </w:numPr>
        <w:tabs>
          <w:tab w:val="left" w:pos="851"/>
        </w:tabs>
        <w:autoSpaceDE w:val="0"/>
        <w:autoSpaceDN w:val="0"/>
        <w:adjustRightInd w:val="0"/>
        <w:ind w:left="850" w:hanging="283"/>
        <w:jc w:val="both"/>
        <w:rPr>
          <w:rFonts w:ascii="NewsGoth TL" w:hAnsi="NewsGoth TL"/>
          <w:sz w:val="22"/>
          <w:szCs w:val="22"/>
        </w:rPr>
      </w:pPr>
      <w:bookmarkStart w:id="10" w:name="_Toc26600590"/>
      <w:r w:rsidRPr="00AB5DAD">
        <w:rPr>
          <w:rFonts w:ascii="NewsGoth TL" w:hAnsi="NewsGoth TL"/>
          <w:sz w:val="22"/>
          <w:szCs w:val="22"/>
        </w:rPr>
        <w:t>Par atbilstošiem tiks uzskatīti tie piedāvājumi, kuri atbilst visām uzaicinājumā un tehniskajā</w:t>
      </w:r>
      <w:r w:rsidRPr="003A4C10">
        <w:rPr>
          <w:rFonts w:ascii="NewsGoth TL" w:hAnsi="NewsGoth TL"/>
          <w:sz w:val="22"/>
          <w:szCs w:val="22"/>
        </w:rPr>
        <w:t xml:space="preserve"> specifikācijā norādītajām prasībām. Neatbilstoši piedāvājumi netiks vērtēti.</w:t>
      </w:r>
    </w:p>
    <w:p w14:paraId="002DC70A" w14:textId="77777777" w:rsidR="00181B86" w:rsidRPr="003A4C10" w:rsidRDefault="00181B86" w:rsidP="00181B86">
      <w:pPr>
        <w:widowControl w:val="0"/>
        <w:numPr>
          <w:ilvl w:val="0"/>
          <w:numId w:val="5"/>
        </w:numPr>
        <w:tabs>
          <w:tab w:val="left" w:pos="851"/>
        </w:tabs>
        <w:autoSpaceDE w:val="0"/>
        <w:autoSpaceDN w:val="0"/>
        <w:adjustRightInd w:val="0"/>
        <w:ind w:left="850" w:hanging="283"/>
        <w:rPr>
          <w:rFonts w:ascii="NewsGoth TL" w:hAnsi="NewsGoth TL"/>
          <w:sz w:val="22"/>
          <w:szCs w:val="22"/>
        </w:rPr>
      </w:pPr>
      <w:r w:rsidRPr="003A4C10">
        <w:rPr>
          <w:rFonts w:ascii="NewsGoth TL" w:hAnsi="NewsGoth TL"/>
          <w:sz w:val="22"/>
          <w:szCs w:val="22"/>
        </w:rPr>
        <w:t xml:space="preserve">No prasībām atbilstošajiem piedāvājumiem izvēlēsies piedāvājumu ar </w:t>
      </w:r>
      <w:bookmarkEnd w:id="10"/>
      <w:r w:rsidRPr="003A4C10">
        <w:rPr>
          <w:rFonts w:ascii="NewsGoth TL" w:hAnsi="NewsGoth TL"/>
          <w:sz w:val="22"/>
          <w:szCs w:val="22"/>
        </w:rPr>
        <w:t xml:space="preserve">viszemāko cenu. </w:t>
      </w:r>
    </w:p>
    <w:p w14:paraId="77397557" w14:textId="77777777" w:rsidR="00181B86" w:rsidRPr="003A4C10" w:rsidRDefault="00284F85"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Pr>
          <w:rFonts w:ascii="NewsGoth TL" w:hAnsi="NewsGoth TL"/>
          <w:sz w:val="22"/>
          <w:szCs w:val="22"/>
        </w:rPr>
        <w:t>P</w:t>
      </w:r>
      <w:r w:rsidR="00181B86" w:rsidRPr="003A4C10">
        <w:rPr>
          <w:rFonts w:ascii="NewsGoth TL" w:hAnsi="NewsGoth TL"/>
          <w:sz w:val="22"/>
          <w:szCs w:val="22"/>
        </w:rPr>
        <w:t xml:space="preserve">ēc lēmuma pieņemšanas </w:t>
      </w:r>
      <w:r>
        <w:rPr>
          <w:rFonts w:ascii="NewsGoth TL" w:hAnsi="NewsGoth TL"/>
          <w:sz w:val="22"/>
          <w:szCs w:val="22"/>
        </w:rPr>
        <w:t xml:space="preserve">Pretendentiem </w:t>
      </w:r>
      <w:r w:rsidR="00181B86" w:rsidRPr="003A4C10">
        <w:rPr>
          <w:rFonts w:ascii="NewsGoth TL" w:hAnsi="NewsGoth TL"/>
          <w:sz w:val="22"/>
          <w:szCs w:val="22"/>
        </w:rPr>
        <w:t>tiks nosūtīta rakstiska informācija par pieņemto lēmumu.</w:t>
      </w:r>
    </w:p>
    <w:p w14:paraId="725778F9" w14:textId="77777777" w:rsidR="00181B86" w:rsidRPr="003A4C10" w:rsidRDefault="00181B86"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sidRPr="003A4C10">
        <w:rPr>
          <w:rFonts w:ascii="NewsGoth TL" w:hAnsi="NewsGoth TL"/>
          <w:sz w:val="22"/>
          <w:szCs w:val="22"/>
        </w:rPr>
        <w:t xml:space="preserve">Pasūtītājs var pieņemt lēmumu par tirgus izpētes izbeigšanu bez līguma noslēgšanas, ja netiek </w:t>
      </w:r>
      <w:r w:rsidRPr="003A4C10">
        <w:rPr>
          <w:rFonts w:ascii="NewsGoth TL" w:hAnsi="NewsGoth TL"/>
          <w:sz w:val="22"/>
          <w:szCs w:val="22"/>
        </w:rPr>
        <w:lastRenderedPageBreak/>
        <w:t>iesniegti piedāvājumi vai piedāvājuma izmaksas pārsniedz budžetā plānotos līdzekļus.</w:t>
      </w:r>
    </w:p>
    <w:p w14:paraId="20C8E61D" w14:textId="77777777" w:rsidR="00181B86" w:rsidRPr="003A4C10" w:rsidRDefault="00181B86" w:rsidP="00181B86">
      <w:pPr>
        <w:widowControl w:val="0"/>
        <w:autoSpaceDE w:val="0"/>
        <w:autoSpaceDN w:val="0"/>
        <w:adjustRightInd w:val="0"/>
        <w:ind w:left="180"/>
        <w:jc w:val="both"/>
        <w:rPr>
          <w:rFonts w:ascii="NewsGoth TL" w:hAnsi="NewsGoth TL"/>
          <w:b/>
          <w:sz w:val="22"/>
          <w:szCs w:val="22"/>
        </w:rPr>
      </w:pPr>
    </w:p>
    <w:bookmarkEnd w:id="1"/>
    <w:bookmarkEnd w:id="9"/>
    <w:p w14:paraId="5630B18A"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Piedāvājuma derīguma termiņš</w:t>
      </w:r>
    </w:p>
    <w:p w14:paraId="2517CE28" w14:textId="560E61C2" w:rsidR="00181B86" w:rsidRPr="003A4C10" w:rsidRDefault="00181B86" w:rsidP="00181B86">
      <w:pPr>
        <w:widowControl w:val="0"/>
        <w:autoSpaceDE w:val="0"/>
        <w:autoSpaceDN w:val="0"/>
        <w:adjustRightInd w:val="0"/>
        <w:jc w:val="both"/>
        <w:rPr>
          <w:rFonts w:ascii="NewsGoth TL" w:hAnsi="NewsGoth TL"/>
          <w:bCs/>
          <w:sz w:val="22"/>
          <w:szCs w:val="22"/>
        </w:rPr>
      </w:pPr>
      <w:r w:rsidRPr="003A4C10">
        <w:rPr>
          <w:rFonts w:ascii="NewsGoth TL" w:hAnsi="NewsGoth TL"/>
          <w:sz w:val="22"/>
          <w:szCs w:val="22"/>
        </w:rPr>
        <w:t xml:space="preserve">Piedāvājumam jābūt spēkā vismaz </w:t>
      </w:r>
      <w:r w:rsidR="00974B17">
        <w:rPr>
          <w:rFonts w:ascii="NewsGoth TL" w:hAnsi="NewsGoth TL"/>
          <w:sz w:val="22"/>
          <w:szCs w:val="22"/>
        </w:rPr>
        <w:t>60</w:t>
      </w:r>
      <w:r w:rsidRPr="003A4C10">
        <w:rPr>
          <w:rFonts w:ascii="NewsGoth TL" w:hAnsi="NewsGoth TL"/>
          <w:sz w:val="22"/>
          <w:szCs w:val="22"/>
        </w:rPr>
        <w:t xml:space="preserve"> dienas no piedāvājumu iesniegšanas termiņa beigām.</w:t>
      </w:r>
    </w:p>
    <w:p w14:paraId="39BC6EB1" w14:textId="77777777" w:rsidR="00610351" w:rsidRDefault="00610351" w:rsidP="009F4CD5">
      <w:pPr>
        <w:tabs>
          <w:tab w:val="left" w:pos="960"/>
        </w:tabs>
        <w:contextualSpacing/>
        <w:jc w:val="both"/>
        <w:rPr>
          <w:rFonts w:ascii="NewsGoth TL" w:hAnsi="NewsGoth TL"/>
          <w:b/>
          <w:sz w:val="22"/>
          <w:szCs w:val="22"/>
          <w:lang w:eastAsia="en-US"/>
        </w:rPr>
      </w:pPr>
    </w:p>
    <w:p w14:paraId="25D194C7" w14:textId="77777777" w:rsidR="00AE5490" w:rsidRDefault="00AE5490" w:rsidP="009F4CD5">
      <w:pPr>
        <w:tabs>
          <w:tab w:val="left" w:pos="960"/>
        </w:tabs>
        <w:contextualSpacing/>
        <w:jc w:val="both"/>
        <w:rPr>
          <w:rFonts w:ascii="NewsGoth TL" w:hAnsi="NewsGoth TL"/>
          <w:b/>
          <w:sz w:val="22"/>
          <w:szCs w:val="22"/>
          <w:lang w:eastAsia="en-US"/>
        </w:rPr>
      </w:pPr>
      <w:r>
        <w:rPr>
          <w:rFonts w:ascii="NewsGoth TL" w:hAnsi="NewsGoth TL"/>
          <w:b/>
          <w:sz w:val="22"/>
          <w:szCs w:val="22"/>
          <w:lang w:eastAsia="en-US"/>
        </w:rPr>
        <w:t>Iepirkuma līgums</w:t>
      </w:r>
    </w:p>
    <w:p w14:paraId="1874B8D8" w14:textId="59BF820C" w:rsidR="00AE5490" w:rsidRPr="00AE5490" w:rsidRDefault="00AE5490" w:rsidP="009F4CD5">
      <w:pPr>
        <w:tabs>
          <w:tab w:val="left" w:pos="960"/>
        </w:tabs>
        <w:contextualSpacing/>
        <w:jc w:val="both"/>
        <w:rPr>
          <w:rFonts w:ascii="NewsGoth TL" w:hAnsi="NewsGoth TL"/>
          <w:bCs/>
          <w:sz w:val="22"/>
          <w:szCs w:val="22"/>
          <w:lang w:eastAsia="en-US"/>
        </w:rPr>
      </w:pPr>
      <w:r w:rsidRPr="00AE5490">
        <w:rPr>
          <w:rFonts w:ascii="NewsGoth TL" w:hAnsi="NewsGoth TL"/>
          <w:bCs/>
          <w:sz w:val="22"/>
          <w:szCs w:val="22"/>
          <w:lang w:eastAsia="en-US"/>
        </w:rPr>
        <w:t xml:space="preserve">Pasūtītājs, pamatojoties uz Pretendenta piedāvājumu, ar izraudzīto Pretendentu slēdz iepirkuma </w:t>
      </w:r>
      <w:smartTag w:uri="schemas-tilde-lv/tildestengine" w:element="veidnes">
        <w:smartTagPr>
          <w:attr w:name="text" w:val="līgumu"/>
          <w:attr w:name="id" w:val="-1"/>
          <w:attr w:name="baseform" w:val="līgum|s"/>
        </w:smartTagPr>
        <w:r w:rsidRPr="00AE5490">
          <w:rPr>
            <w:rFonts w:ascii="NewsGoth TL" w:hAnsi="NewsGoth TL"/>
            <w:bCs/>
            <w:sz w:val="22"/>
            <w:szCs w:val="22"/>
            <w:lang w:eastAsia="en-US"/>
          </w:rPr>
          <w:t>līgumu</w:t>
        </w:r>
      </w:smartTag>
      <w:r w:rsidRPr="00AE5490">
        <w:rPr>
          <w:rFonts w:ascii="NewsGoth TL" w:hAnsi="NewsGoth TL"/>
          <w:bCs/>
          <w:sz w:val="22"/>
          <w:szCs w:val="22"/>
          <w:lang w:eastAsia="en-US"/>
        </w:rPr>
        <w:t xml:space="preserve"> atbilstoši Iepirkuma </w:t>
      </w:r>
      <w:smartTag w:uri="schemas-tilde-lv/tildestengine" w:element="veidnes">
        <w:smartTagPr>
          <w:attr w:name="text" w:val="līguma"/>
          <w:attr w:name="id" w:val="-1"/>
          <w:attr w:name="baseform" w:val="līgum|s"/>
        </w:smartTagPr>
        <w:r w:rsidRPr="00AE5490">
          <w:rPr>
            <w:rFonts w:ascii="NewsGoth TL" w:hAnsi="NewsGoth TL"/>
            <w:bCs/>
            <w:sz w:val="22"/>
            <w:szCs w:val="22"/>
            <w:lang w:eastAsia="en-US"/>
          </w:rPr>
          <w:t>līguma</w:t>
        </w:r>
      </w:smartTag>
      <w:r w:rsidRPr="00AE5490">
        <w:rPr>
          <w:rFonts w:ascii="NewsGoth TL" w:hAnsi="NewsGoth TL"/>
          <w:bCs/>
          <w:sz w:val="22"/>
          <w:szCs w:val="22"/>
          <w:lang w:eastAsia="en-US"/>
        </w:rPr>
        <w:t xml:space="preserve"> </w:t>
      </w:r>
      <w:r>
        <w:rPr>
          <w:rFonts w:ascii="NewsGoth TL" w:hAnsi="NewsGoth TL"/>
          <w:bCs/>
          <w:sz w:val="22"/>
          <w:szCs w:val="22"/>
          <w:lang w:eastAsia="en-US"/>
        </w:rPr>
        <w:t>projektam (pielikums Nr.4)</w:t>
      </w:r>
      <w:r w:rsidRPr="00AE5490">
        <w:rPr>
          <w:rFonts w:ascii="NewsGoth TL" w:hAnsi="NewsGoth TL"/>
          <w:bCs/>
          <w:sz w:val="22"/>
          <w:szCs w:val="22"/>
          <w:lang w:eastAsia="en-US"/>
        </w:rPr>
        <w:t>.</w:t>
      </w:r>
    </w:p>
    <w:p w14:paraId="39E40A36" w14:textId="77777777" w:rsidR="00AE5490" w:rsidRDefault="00AE5490" w:rsidP="009F4CD5">
      <w:pPr>
        <w:tabs>
          <w:tab w:val="left" w:pos="960"/>
        </w:tabs>
        <w:contextualSpacing/>
        <w:jc w:val="both"/>
        <w:rPr>
          <w:rFonts w:ascii="NewsGoth TL" w:hAnsi="NewsGoth TL"/>
          <w:b/>
          <w:sz w:val="22"/>
          <w:szCs w:val="22"/>
          <w:lang w:eastAsia="en-US"/>
        </w:rPr>
      </w:pPr>
    </w:p>
    <w:p w14:paraId="792DD681" w14:textId="62CE1E7E" w:rsidR="009F4CD5" w:rsidRPr="003A4C10" w:rsidRDefault="009F4CD5" w:rsidP="009F4CD5">
      <w:pPr>
        <w:tabs>
          <w:tab w:val="left" w:pos="960"/>
        </w:tabs>
        <w:contextualSpacing/>
        <w:jc w:val="both"/>
        <w:rPr>
          <w:rFonts w:ascii="NewsGoth TL" w:hAnsi="NewsGoth TL"/>
          <w:sz w:val="22"/>
          <w:szCs w:val="22"/>
          <w:lang w:eastAsia="en-US"/>
        </w:rPr>
      </w:pPr>
      <w:r w:rsidRPr="003A4C10">
        <w:rPr>
          <w:rFonts w:ascii="NewsGoth TL" w:hAnsi="NewsGoth TL"/>
          <w:b/>
          <w:sz w:val="22"/>
          <w:szCs w:val="22"/>
          <w:lang w:eastAsia="en-US"/>
        </w:rPr>
        <w:t>Kontaktpersona:</w:t>
      </w:r>
      <w:r w:rsidRPr="003A4C10">
        <w:rPr>
          <w:rFonts w:ascii="NewsGoth TL" w:hAnsi="NewsGoth TL"/>
          <w:sz w:val="22"/>
          <w:szCs w:val="22"/>
          <w:lang w:eastAsia="en-US"/>
        </w:rPr>
        <w:t xml:space="preserve"> SIA „Valmieras ūdens” </w:t>
      </w:r>
      <w:r w:rsidR="00974B17">
        <w:rPr>
          <w:rFonts w:ascii="NewsGoth TL" w:hAnsi="NewsGoth TL"/>
          <w:sz w:val="22"/>
          <w:szCs w:val="22"/>
          <w:lang w:eastAsia="en-US"/>
        </w:rPr>
        <w:t>Klientu daļas vadītājs Dagnis Muižnieks</w:t>
      </w:r>
      <w:r w:rsidRPr="003A4C10">
        <w:rPr>
          <w:rFonts w:ascii="NewsGoth TL" w:hAnsi="NewsGoth TL"/>
          <w:sz w:val="22"/>
          <w:szCs w:val="22"/>
          <w:lang w:eastAsia="en-US"/>
        </w:rPr>
        <w:t xml:space="preserve"> (t</w:t>
      </w:r>
      <w:r w:rsidR="00DD0E63">
        <w:rPr>
          <w:rFonts w:ascii="NewsGoth TL" w:hAnsi="NewsGoth TL"/>
          <w:sz w:val="22"/>
          <w:szCs w:val="22"/>
          <w:lang w:eastAsia="en-US"/>
        </w:rPr>
        <w:t>ālrunis</w:t>
      </w:r>
      <w:r w:rsidRPr="003A4C10">
        <w:rPr>
          <w:rFonts w:ascii="NewsGoth TL" w:hAnsi="NewsGoth TL"/>
          <w:sz w:val="22"/>
          <w:szCs w:val="22"/>
          <w:lang w:eastAsia="en-US"/>
        </w:rPr>
        <w:t xml:space="preserve"> - </w:t>
      </w:r>
      <w:r w:rsidR="00610351">
        <w:rPr>
          <w:rFonts w:ascii="NewsGoth TL" w:hAnsi="NewsGoth TL"/>
          <w:sz w:val="22"/>
          <w:szCs w:val="22"/>
          <w:lang w:eastAsia="en-US"/>
        </w:rPr>
        <w:t>2</w:t>
      </w:r>
      <w:r w:rsidR="00974B17">
        <w:rPr>
          <w:rFonts w:ascii="NewsGoth TL" w:hAnsi="NewsGoth TL"/>
          <w:sz w:val="22"/>
          <w:szCs w:val="22"/>
          <w:lang w:eastAsia="en-US"/>
        </w:rPr>
        <w:t>9377137</w:t>
      </w:r>
      <w:r w:rsidRPr="003A4C10">
        <w:rPr>
          <w:rFonts w:ascii="NewsGoth TL" w:hAnsi="NewsGoth TL"/>
          <w:sz w:val="22"/>
          <w:szCs w:val="22"/>
          <w:lang w:eastAsia="en-US"/>
        </w:rPr>
        <w:t xml:space="preserve">, e-pasts: </w:t>
      </w:r>
      <w:hyperlink r:id="rId8" w:history="1">
        <w:r w:rsidR="00974B17" w:rsidRPr="002E746A">
          <w:rPr>
            <w:rStyle w:val="Hyperlink"/>
            <w:rFonts w:ascii="NewsGoth TL" w:hAnsi="NewsGoth TL"/>
            <w:sz w:val="22"/>
            <w:szCs w:val="22"/>
            <w:lang w:eastAsia="en-US"/>
          </w:rPr>
          <w:t>dagnis.muiznieks@valmierasudens.lv</w:t>
        </w:r>
      </w:hyperlink>
      <w:r w:rsidRPr="003A4C10">
        <w:rPr>
          <w:rFonts w:ascii="NewsGoth TL" w:hAnsi="NewsGoth TL"/>
          <w:sz w:val="22"/>
          <w:szCs w:val="22"/>
          <w:lang w:eastAsia="en-US"/>
        </w:rPr>
        <w:t>)</w:t>
      </w:r>
    </w:p>
    <w:p w14:paraId="6E8B04FA" w14:textId="77777777" w:rsidR="00181B86" w:rsidRPr="003A4C10" w:rsidRDefault="00181B86" w:rsidP="00181B86">
      <w:pPr>
        <w:widowControl w:val="0"/>
        <w:autoSpaceDE w:val="0"/>
        <w:autoSpaceDN w:val="0"/>
        <w:adjustRightInd w:val="0"/>
        <w:rPr>
          <w:rFonts w:ascii="NewsGoth TL" w:hAnsi="NewsGoth TL"/>
          <w:bCs/>
          <w:sz w:val="22"/>
          <w:szCs w:val="22"/>
        </w:rPr>
      </w:pPr>
    </w:p>
    <w:p w14:paraId="603C5289" w14:textId="77777777" w:rsidR="00974B17" w:rsidRDefault="00181B86" w:rsidP="00181B86">
      <w:pPr>
        <w:widowControl w:val="0"/>
        <w:autoSpaceDE w:val="0"/>
        <w:autoSpaceDN w:val="0"/>
        <w:adjustRightInd w:val="0"/>
        <w:rPr>
          <w:rFonts w:ascii="NewsGoth TL" w:hAnsi="NewsGoth TL"/>
          <w:sz w:val="22"/>
          <w:szCs w:val="22"/>
        </w:rPr>
      </w:pPr>
      <w:r w:rsidRPr="003A4C10">
        <w:rPr>
          <w:rFonts w:ascii="NewsGoth TL" w:hAnsi="NewsGoth TL"/>
          <w:sz w:val="22"/>
          <w:szCs w:val="22"/>
        </w:rPr>
        <w:t>Pielikums N</w:t>
      </w:r>
      <w:r w:rsidR="00CA42AD" w:rsidRPr="003A4C10">
        <w:rPr>
          <w:rFonts w:ascii="NewsGoth TL" w:hAnsi="NewsGoth TL"/>
          <w:sz w:val="22"/>
          <w:szCs w:val="22"/>
        </w:rPr>
        <w:t xml:space="preserve">r.1: </w:t>
      </w:r>
      <w:r w:rsidR="00CA42AD" w:rsidRPr="006B75C3">
        <w:rPr>
          <w:rFonts w:ascii="NewsGoth TL" w:hAnsi="NewsGoth TL"/>
          <w:sz w:val="22"/>
          <w:szCs w:val="22"/>
        </w:rPr>
        <w:t>Tehniskā specifikācija</w:t>
      </w:r>
      <w:r w:rsidR="00974B17">
        <w:rPr>
          <w:rFonts w:ascii="NewsGoth TL" w:hAnsi="NewsGoth TL"/>
          <w:sz w:val="22"/>
          <w:szCs w:val="22"/>
        </w:rPr>
        <w:t>;</w:t>
      </w:r>
    </w:p>
    <w:p w14:paraId="576B6B51" w14:textId="77777777" w:rsidR="00974B17" w:rsidRPr="006B75C3" w:rsidRDefault="00974B17" w:rsidP="00974B17">
      <w:pPr>
        <w:widowControl w:val="0"/>
        <w:autoSpaceDE w:val="0"/>
        <w:autoSpaceDN w:val="0"/>
        <w:adjustRightInd w:val="0"/>
        <w:rPr>
          <w:rFonts w:ascii="NewsGoth TL" w:hAnsi="NewsGoth TL"/>
          <w:sz w:val="22"/>
          <w:szCs w:val="22"/>
        </w:rPr>
      </w:pPr>
      <w:r w:rsidRPr="006B75C3">
        <w:rPr>
          <w:rFonts w:ascii="NewsGoth TL" w:hAnsi="NewsGoth TL"/>
          <w:sz w:val="22"/>
          <w:szCs w:val="22"/>
        </w:rPr>
        <w:t xml:space="preserve">Pielikums Nr.2: </w:t>
      </w:r>
      <w:r>
        <w:rPr>
          <w:rFonts w:ascii="NewsGoth TL" w:hAnsi="NewsGoth TL"/>
          <w:sz w:val="22"/>
          <w:szCs w:val="22"/>
        </w:rPr>
        <w:t>Finanšu p</w:t>
      </w:r>
      <w:r w:rsidRPr="006B75C3">
        <w:rPr>
          <w:rFonts w:ascii="NewsGoth TL" w:hAnsi="NewsGoth TL"/>
          <w:sz w:val="22"/>
          <w:szCs w:val="22"/>
        </w:rPr>
        <w:t xml:space="preserve">iedāvājuma forma; </w:t>
      </w:r>
    </w:p>
    <w:p w14:paraId="664ADD3C" w14:textId="19CBDD38" w:rsidR="00181B86" w:rsidRPr="006B75C3" w:rsidRDefault="00974B17" w:rsidP="00181B86">
      <w:pPr>
        <w:widowControl w:val="0"/>
        <w:autoSpaceDE w:val="0"/>
        <w:autoSpaceDN w:val="0"/>
        <w:adjustRightInd w:val="0"/>
        <w:rPr>
          <w:rFonts w:ascii="NewsGoth TL" w:hAnsi="NewsGoth TL"/>
          <w:sz w:val="22"/>
          <w:szCs w:val="22"/>
        </w:rPr>
      </w:pPr>
      <w:r>
        <w:rPr>
          <w:rFonts w:ascii="NewsGoth TL" w:hAnsi="NewsGoth TL"/>
          <w:sz w:val="22"/>
          <w:szCs w:val="22"/>
        </w:rPr>
        <w:t>Pielikums Nr.3: Tehniskā piedāvājuma forma</w:t>
      </w:r>
      <w:r w:rsidR="00A77F95" w:rsidRPr="006B75C3">
        <w:rPr>
          <w:rFonts w:ascii="NewsGoth TL" w:hAnsi="NewsGoth TL"/>
          <w:sz w:val="22"/>
          <w:szCs w:val="22"/>
        </w:rPr>
        <w:t>;</w:t>
      </w:r>
    </w:p>
    <w:p w14:paraId="5684B224" w14:textId="4E568592" w:rsidR="0053562F" w:rsidRPr="003A4C10" w:rsidRDefault="00863780" w:rsidP="00425817">
      <w:pPr>
        <w:widowControl w:val="0"/>
        <w:autoSpaceDE w:val="0"/>
        <w:autoSpaceDN w:val="0"/>
        <w:adjustRightInd w:val="0"/>
        <w:ind w:left="1701" w:hanging="1701"/>
        <w:rPr>
          <w:rFonts w:ascii="NewsGoth TL" w:hAnsi="NewsGoth TL"/>
          <w:sz w:val="22"/>
          <w:szCs w:val="22"/>
        </w:rPr>
      </w:pPr>
      <w:r>
        <w:rPr>
          <w:rFonts w:ascii="NewsGoth TL" w:hAnsi="NewsGoth TL"/>
          <w:sz w:val="22"/>
          <w:szCs w:val="22"/>
        </w:rPr>
        <w:t>Pielikums Nr.</w:t>
      </w:r>
      <w:r w:rsidR="00974B17">
        <w:rPr>
          <w:rFonts w:ascii="NewsGoth TL" w:hAnsi="NewsGoth TL"/>
          <w:sz w:val="22"/>
          <w:szCs w:val="22"/>
        </w:rPr>
        <w:t>4</w:t>
      </w:r>
      <w:r>
        <w:rPr>
          <w:rFonts w:ascii="NewsGoth TL" w:hAnsi="NewsGoth TL"/>
          <w:sz w:val="22"/>
          <w:szCs w:val="22"/>
        </w:rPr>
        <w:t xml:space="preserve">: </w:t>
      </w:r>
      <w:r w:rsidR="00974B17">
        <w:rPr>
          <w:rFonts w:ascii="NewsGoth TL" w:hAnsi="NewsGoth TL"/>
          <w:sz w:val="22"/>
          <w:szCs w:val="22"/>
        </w:rPr>
        <w:t>Iepirkuma l</w:t>
      </w:r>
      <w:r>
        <w:rPr>
          <w:rFonts w:ascii="NewsGoth TL" w:hAnsi="NewsGoth TL"/>
          <w:sz w:val="22"/>
          <w:szCs w:val="22"/>
        </w:rPr>
        <w:t>īguma projekts</w:t>
      </w:r>
      <w:r w:rsidR="0053562F" w:rsidRPr="006B75C3">
        <w:rPr>
          <w:rFonts w:ascii="NewsGoth TL" w:hAnsi="NewsGoth TL"/>
          <w:sz w:val="22"/>
          <w:szCs w:val="22"/>
        </w:rPr>
        <w:t>.</w:t>
      </w:r>
    </w:p>
    <w:p w14:paraId="3BB30265" w14:textId="77777777" w:rsidR="000875DC" w:rsidRPr="003A4C10" w:rsidRDefault="000875DC" w:rsidP="00181B86">
      <w:pPr>
        <w:widowControl w:val="0"/>
        <w:autoSpaceDE w:val="0"/>
        <w:autoSpaceDN w:val="0"/>
        <w:adjustRightInd w:val="0"/>
        <w:rPr>
          <w:rFonts w:ascii="NewsGoth TL" w:hAnsi="NewsGoth TL"/>
          <w:b/>
          <w:bCs/>
          <w:sz w:val="22"/>
          <w:szCs w:val="22"/>
        </w:rPr>
      </w:pPr>
    </w:p>
    <w:p w14:paraId="5D6FA512" w14:textId="77777777" w:rsidR="00DD0E63" w:rsidRDefault="00DD0E63" w:rsidP="00181B86">
      <w:pPr>
        <w:widowControl w:val="0"/>
        <w:autoSpaceDE w:val="0"/>
        <w:autoSpaceDN w:val="0"/>
        <w:adjustRightInd w:val="0"/>
        <w:rPr>
          <w:rFonts w:ascii="NewsGoth TL" w:hAnsi="NewsGoth TL"/>
          <w:b/>
          <w:bCs/>
          <w:sz w:val="22"/>
          <w:szCs w:val="22"/>
        </w:rPr>
      </w:pPr>
    </w:p>
    <w:p w14:paraId="1F1C8F37" w14:textId="77777777" w:rsidR="00181B86" w:rsidRPr="003A4C10" w:rsidRDefault="00181B86" w:rsidP="00181B86">
      <w:pPr>
        <w:widowControl w:val="0"/>
        <w:autoSpaceDE w:val="0"/>
        <w:autoSpaceDN w:val="0"/>
        <w:adjustRightInd w:val="0"/>
        <w:rPr>
          <w:rFonts w:ascii="NewsGoth TL" w:hAnsi="NewsGoth TL"/>
          <w:b/>
          <w:bCs/>
          <w:sz w:val="22"/>
          <w:szCs w:val="22"/>
        </w:rPr>
      </w:pPr>
      <w:r w:rsidRPr="003A4C10">
        <w:rPr>
          <w:rFonts w:ascii="NewsGoth TL" w:hAnsi="NewsGoth TL"/>
          <w:b/>
          <w:bCs/>
          <w:sz w:val="22"/>
          <w:szCs w:val="22"/>
        </w:rPr>
        <w:t>Ie</w:t>
      </w:r>
      <w:r w:rsidR="009F4CD5" w:rsidRPr="003A4C10">
        <w:rPr>
          <w:rFonts w:ascii="NewsGoth TL" w:hAnsi="NewsGoth TL"/>
          <w:b/>
          <w:bCs/>
          <w:sz w:val="22"/>
          <w:szCs w:val="22"/>
        </w:rPr>
        <w:t>pirkuma komisijas priekšsēdētājs</w:t>
      </w:r>
      <w:r w:rsidR="009F4CD5" w:rsidRPr="003A4C10">
        <w:rPr>
          <w:rFonts w:ascii="NewsGoth TL" w:hAnsi="NewsGoth TL"/>
          <w:b/>
          <w:bCs/>
          <w:sz w:val="22"/>
          <w:szCs w:val="22"/>
        </w:rPr>
        <w:tab/>
      </w:r>
      <w:r w:rsidRPr="003A4C10">
        <w:rPr>
          <w:rFonts w:ascii="NewsGoth TL" w:hAnsi="NewsGoth TL"/>
          <w:b/>
          <w:bCs/>
          <w:sz w:val="22"/>
          <w:szCs w:val="22"/>
        </w:rPr>
        <w:tab/>
      </w:r>
      <w:r w:rsid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00D4061C" w:rsidRPr="003A4C10">
        <w:rPr>
          <w:rFonts w:ascii="NewsGoth TL" w:hAnsi="NewsGoth TL"/>
          <w:b/>
          <w:bCs/>
          <w:sz w:val="22"/>
          <w:szCs w:val="22"/>
        </w:rPr>
        <w:tab/>
      </w:r>
      <w:r w:rsidRPr="003A4C10">
        <w:rPr>
          <w:rFonts w:ascii="NewsGoth TL" w:hAnsi="NewsGoth TL"/>
          <w:b/>
          <w:bCs/>
          <w:sz w:val="22"/>
          <w:szCs w:val="22"/>
        </w:rPr>
        <w:t>I.</w:t>
      </w:r>
      <w:r w:rsidR="009F4CD5" w:rsidRPr="003A4C10">
        <w:rPr>
          <w:rFonts w:ascii="NewsGoth TL" w:hAnsi="NewsGoth TL"/>
          <w:b/>
          <w:bCs/>
          <w:sz w:val="22"/>
          <w:szCs w:val="22"/>
        </w:rPr>
        <w:t>Frišfelds</w:t>
      </w:r>
    </w:p>
    <w:p w14:paraId="25AEE522" w14:textId="77777777" w:rsidR="002C71F0" w:rsidRPr="00DC705C" w:rsidRDefault="002C71F0" w:rsidP="009F4CD5">
      <w:pPr>
        <w:pStyle w:val="ListParagraph"/>
        <w:keepNext/>
        <w:spacing w:after="0" w:line="240" w:lineRule="auto"/>
        <w:jc w:val="right"/>
        <w:outlineLvl w:val="2"/>
        <w:rPr>
          <w:rFonts w:ascii="NewsGoth TL" w:hAnsi="NewsGoth TL"/>
          <w:b/>
          <w:bCs/>
          <w:sz w:val="22"/>
          <w:szCs w:val="22"/>
        </w:rPr>
      </w:pPr>
      <w:r>
        <w:rPr>
          <w:rFonts w:ascii="NewsGoth TL" w:hAnsi="NewsGoth TL"/>
          <w:b/>
          <w:bCs/>
        </w:rPr>
        <w:br w:type="page"/>
      </w:r>
      <w:r w:rsidRPr="00DC705C">
        <w:rPr>
          <w:rFonts w:ascii="NewsGoth TL" w:hAnsi="NewsGoth TL"/>
          <w:b/>
          <w:bCs/>
          <w:sz w:val="22"/>
          <w:szCs w:val="22"/>
        </w:rPr>
        <w:lastRenderedPageBreak/>
        <w:t>Pielikums Nr.1</w:t>
      </w:r>
    </w:p>
    <w:p w14:paraId="41990D03" w14:textId="77777777" w:rsidR="00662C12" w:rsidRPr="00DC705C" w:rsidRDefault="00662C12" w:rsidP="009F4CD5">
      <w:pPr>
        <w:keepNext/>
        <w:ind w:left="720"/>
        <w:contextualSpacing/>
        <w:jc w:val="center"/>
        <w:outlineLvl w:val="2"/>
        <w:rPr>
          <w:rFonts w:ascii="NewsGoth TL" w:hAnsi="NewsGoth TL"/>
          <w:sz w:val="22"/>
          <w:szCs w:val="22"/>
          <w:lang w:eastAsia="en-US"/>
        </w:rPr>
      </w:pPr>
      <w:r w:rsidRPr="00DC705C">
        <w:rPr>
          <w:rFonts w:ascii="NewsGoth TL" w:hAnsi="NewsGoth TL"/>
          <w:sz w:val="22"/>
          <w:szCs w:val="22"/>
          <w:lang w:eastAsia="en-US"/>
        </w:rPr>
        <w:t>TEHNISKĀ SPECIFIKĀCIJA</w:t>
      </w:r>
    </w:p>
    <w:p w14:paraId="279506C1" w14:textId="77777777" w:rsidR="00A77F95" w:rsidRPr="00DC705C" w:rsidRDefault="00A77F95" w:rsidP="009F4CD5">
      <w:pPr>
        <w:keepNext/>
        <w:ind w:left="720"/>
        <w:contextualSpacing/>
        <w:jc w:val="center"/>
        <w:outlineLvl w:val="2"/>
        <w:rPr>
          <w:rFonts w:ascii="NewsGoth TL" w:hAnsi="NewsGoth TL"/>
          <w:sz w:val="22"/>
          <w:szCs w:val="22"/>
          <w:lang w:eastAsia="en-US"/>
        </w:rPr>
      </w:pPr>
    </w:p>
    <w:p w14:paraId="32EDB200" w14:textId="3F7F8A20" w:rsidR="00BD65B0" w:rsidRPr="00BD65B0" w:rsidRDefault="00BD65B0"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BD65B0">
        <w:rPr>
          <w:rFonts w:ascii="NewsGoth TL" w:hAnsi="NewsGoth TL"/>
          <w:bCs/>
          <w:sz w:val="22"/>
          <w:szCs w:val="22"/>
          <w:lang w:eastAsia="ar-SA"/>
        </w:rPr>
        <w:t xml:space="preserve">Iepirkuma priekšmets ir Valmieras BNAI atūdeņoto notekūdeņu dūņu (atkritumu klases kods 190805) un tauku un eļļas no notekūdeņu attīrīšanas (atkritumu klases kods 190809) savākšana, transportēšana un utilizācija saskaņā ar </w:t>
      </w:r>
      <w:r>
        <w:rPr>
          <w:rFonts w:ascii="NewsGoth TL" w:hAnsi="NewsGoth TL"/>
          <w:bCs/>
          <w:sz w:val="22"/>
          <w:szCs w:val="22"/>
          <w:lang w:eastAsia="ar-SA"/>
        </w:rPr>
        <w:t xml:space="preserve">Iepirkuma uzaicinājuma nosacījumiem </w:t>
      </w:r>
      <w:r w:rsidRPr="00BD65B0">
        <w:rPr>
          <w:rFonts w:ascii="NewsGoth TL" w:hAnsi="NewsGoth TL"/>
          <w:bCs/>
          <w:sz w:val="22"/>
          <w:szCs w:val="22"/>
          <w:lang w:eastAsia="ar-SA"/>
        </w:rPr>
        <w:t>(tai skaitā, tehniskajās specifikācijās norādīto)</w:t>
      </w:r>
      <w:r>
        <w:rPr>
          <w:rFonts w:ascii="NewsGoth TL" w:hAnsi="NewsGoth TL"/>
          <w:bCs/>
          <w:sz w:val="22"/>
          <w:szCs w:val="22"/>
          <w:lang w:eastAsia="ar-SA"/>
        </w:rPr>
        <w:t>,</w:t>
      </w:r>
      <w:r w:rsidRPr="00BD65B0">
        <w:rPr>
          <w:rFonts w:ascii="NewsGoth TL" w:hAnsi="NewsGoth TL"/>
          <w:bCs/>
          <w:sz w:val="22"/>
          <w:szCs w:val="22"/>
          <w:lang w:eastAsia="ar-SA"/>
        </w:rPr>
        <w:t xml:space="preserve"> </w:t>
      </w:r>
      <w:r>
        <w:rPr>
          <w:rFonts w:ascii="NewsGoth TL" w:hAnsi="NewsGoth TL"/>
          <w:bCs/>
          <w:sz w:val="22"/>
          <w:szCs w:val="22"/>
          <w:lang w:eastAsia="ar-SA"/>
        </w:rPr>
        <w:t>Iepirkuma l</w:t>
      </w:r>
      <w:r w:rsidRPr="00BD65B0">
        <w:rPr>
          <w:rFonts w:ascii="NewsGoth TL" w:hAnsi="NewsGoth TL"/>
          <w:bCs/>
          <w:sz w:val="22"/>
          <w:szCs w:val="22"/>
          <w:lang w:eastAsia="ar-SA"/>
        </w:rPr>
        <w:t>īguma nosacījumiem un Latvijas Republikā spēkā esošo tiesisko regulējumu.</w:t>
      </w:r>
    </w:p>
    <w:p w14:paraId="002F6BFE" w14:textId="6EA10946" w:rsidR="008C1E5F" w:rsidRPr="008C1E5F" w:rsidRDefault="008C1E5F"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8C1E5F">
        <w:rPr>
          <w:rFonts w:ascii="NewsGoth TL" w:hAnsi="NewsGoth TL"/>
          <w:iCs/>
          <w:sz w:val="22"/>
          <w:szCs w:val="22"/>
          <w:lang w:eastAsia="ar-SA"/>
        </w:rPr>
        <w:t xml:space="preserve">Pretendents ar saviem un/vai Pasūtītāja nodrošinātiem dūņu konteineriem veic </w:t>
      </w:r>
      <w:r>
        <w:rPr>
          <w:rFonts w:ascii="NewsGoth TL" w:hAnsi="NewsGoth TL"/>
          <w:iCs/>
          <w:sz w:val="22"/>
          <w:szCs w:val="22"/>
          <w:lang w:eastAsia="ar-SA"/>
        </w:rPr>
        <w:t>SIA “</w:t>
      </w:r>
      <w:r w:rsidRPr="008C1E5F">
        <w:rPr>
          <w:rFonts w:ascii="NewsGoth TL" w:hAnsi="NewsGoth TL"/>
          <w:iCs/>
          <w:sz w:val="22"/>
          <w:szCs w:val="22"/>
          <w:lang w:eastAsia="ar-SA"/>
        </w:rPr>
        <w:t>Valmieras ūdens</w:t>
      </w:r>
      <w:r>
        <w:rPr>
          <w:rFonts w:ascii="NewsGoth TL" w:hAnsi="NewsGoth TL"/>
          <w:iCs/>
          <w:sz w:val="22"/>
          <w:szCs w:val="22"/>
          <w:lang w:eastAsia="ar-SA"/>
        </w:rPr>
        <w:t>”</w:t>
      </w:r>
      <w:r w:rsidRPr="008C1E5F">
        <w:rPr>
          <w:rFonts w:ascii="NewsGoth TL" w:hAnsi="NewsGoth TL"/>
          <w:iCs/>
          <w:sz w:val="22"/>
          <w:szCs w:val="22"/>
          <w:lang w:eastAsia="ar-SA"/>
        </w:rPr>
        <w:t xml:space="preserve"> </w:t>
      </w:r>
      <w:r>
        <w:rPr>
          <w:rFonts w:ascii="NewsGoth TL" w:hAnsi="NewsGoth TL"/>
          <w:iCs/>
          <w:sz w:val="22"/>
          <w:szCs w:val="22"/>
          <w:lang w:eastAsia="ar-SA"/>
        </w:rPr>
        <w:t xml:space="preserve">bioloģisko notekūdeņu attīrīšanas iekārtu (turpmāk tekstā – </w:t>
      </w:r>
      <w:r w:rsidRPr="008C1E5F">
        <w:rPr>
          <w:rFonts w:ascii="NewsGoth TL" w:hAnsi="NewsGoth TL"/>
          <w:iCs/>
          <w:sz w:val="22"/>
          <w:szCs w:val="22"/>
          <w:lang w:eastAsia="ar-SA"/>
        </w:rPr>
        <w:t>BNAI</w:t>
      </w:r>
      <w:r>
        <w:rPr>
          <w:rFonts w:ascii="NewsGoth TL" w:hAnsi="NewsGoth TL"/>
          <w:iCs/>
          <w:sz w:val="22"/>
          <w:szCs w:val="22"/>
          <w:lang w:eastAsia="ar-SA"/>
        </w:rPr>
        <w:t>)</w:t>
      </w:r>
      <w:r w:rsidRPr="008C1E5F">
        <w:rPr>
          <w:rFonts w:ascii="NewsGoth TL" w:hAnsi="NewsGoth TL"/>
          <w:iCs/>
          <w:sz w:val="22"/>
          <w:szCs w:val="22"/>
          <w:lang w:eastAsia="ar-SA"/>
        </w:rPr>
        <w:t xml:space="preserve"> atūdeņoto dūņu (ar sausni 13-18 </w:t>
      </w:r>
      <w:r w:rsidRPr="00AE5490">
        <w:rPr>
          <w:rFonts w:ascii="NewsGoth TL" w:hAnsi="NewsGoth TL"/>
          <w:iCs/>
          <w:sz w:val="22"/>
          <w:szCs w:val="22"/>
          <w:lang w:eastAsia="ar-SA"/>
        </w:rPr>
        <w:t xml:space="preserve">%) </w:t>
      </w:r>
      <w:r w:rsidRPr="00AE5490">
        <w:rPr>
          <w:rFonts w:ascii="NewsGoth TL" w:hAnsi="NewsGoth TL"/>
          <w:bCs/>
          <w:iCs/>
          <w:sz w:val="22"/>
          <w:szCs w:val="22"/>
          <w:lang w:eastAsia="ar-SA"/>
        </w:rPr>
        <w:t xml:space="preserve">un tauku/eļļas maisījumu </w:t>
      </w:r>
      <w:r w:rsidRPr="00AE5490">
        <w:rPr>
          <w:rFonts w:ascii="NewsGoth TL" w:hAnsi="NewsGoth TL"/>
          <w:iCs/>
          <w:sz w:val="22"/>
          <w:szCs w:val="22"/>
          <w:lang w:eastAsia="ar-SA"/>
        </w:rPr>
        <w:t xml:space="preserve">savākšanu, izvešanu un pieņemšanu utilizācijai </w:t>
      </w:r>
      <w:r w:rsidRPr="00AE5490">
        <w:rPr>
          <w:rFonts w:ascii="NewsGoth TL" w:hAnsi="NewsGoth TL"/>
          <w:sz w:val="22"/>
          <w:szCs w:val="22"/>
          <w:lang w:eastAsia="ar-SA"/>
        </w:rPr>
        <w:t>katru dienu</w:t>
      </w:r>
      <w:r w:rsidR="00770917" w:rsidRPr="00AE5490">
        <w:rPr>
          <w:rFonts w:ascii="NewsGoth TL" w:hAnsi="NewsGoth TL"/>
          <w:sz w:val="22"/>
          <w:szCs w:val="22"/>
          <w:lang w:eastAsia="ar-SA"/>
        </w:rPr>
        <w:t xml:space="preserve"> (tai skaitā, brīvdienās un svētku dienās)</w:t>
      </w:r>
      <w:r w:rsidRPr="00AE5490">
        <w:rPr>
          <w:rFonts w:ascii="NewsGoth TL" w:hAnsi="NewsGoth TL"/>
          <w:sz w:val="22"/>
          <w:szCs w:val="22"/>
          <w:lang w:eastAsia="ar-SA"/>
        </w:rPr>
        <w:t xml:space="preserve"> norādītajā kārtībā un laikā, saskaņā ar Iepirkuma līguma nosacījumiem.</w:t>
      </w:r>
      <w:r w:rsidRPr="008C1E5F">
        <w:rPr>
          <w:rFonts w:ascii="NewsGoth TL" w:hAnsi="NewsGoth TL"/>
          <w:sz w:val="22"/>
          <w:szCs w:val="22"/>
          <w:lang w:eastAsia="ar-SA"/>
        </w:rPr>
        <w:t xml:space="preserve"> Utilizācijai pieņemamo atūdeņoto dūņu apjoms, vidēji, ir ar intensitāti 15 līdz 20 m3/dn, kas gadā vidēji paredzams 3850 tonn</w:t>
      </w:r>
      <w:r w:rsidR="00BF6628">
        <w:rPr>
          <w:rFonts w:ascii="NewsGoth TL" w:hAnsi="NewsGoth TL"/>
          <w:sz w:val="22"/>
          <w:szCs w:val="22"/>
          <w:lang w:eastAsia="ar-SA"/>
        </w:rPr>
        <w:t>as</w:t>
      </w:r>
      <w:r w:rsidR="00D71CBE" w:rsidRPr="00D71CBE">
        <w:rPr>
          <w:rFonts w:ascii="Calibri" w:eastAsia="Calibri" w:hAnsi="Calibri" w:cs="Calibri"/>
          <w:bCs/>
          <w:sz w:val="22"/>
          <w:szCs w:val="22"/>
          <w:lang w:eastAsia="ar-SA"/>
        </w:rPr>
        <w:t xml:space="preserve"> </w:t>
      </w:r>
      <w:bookmarkStart w:id="11" w:name="_Hlk210219005"/>
      <w:r w:rsidR="00D71CBE">
        <w:rPr>
          <w:rFonts w:ascii="Calibri" w:eastAsia="Calibri" w:hAnsi="Calibri" w:cs="Calibri"/>
          <w:bCs/>
          <w:sz w:val="22"/>
          <w:szCs w:val="22"/>
          <w:lang w:eastAsia="ar-SA"/>
        </w:rPr>
        <w:t>(</w:t>
      </w:r>
      <w:r w:rsidR="00D71CBE" w:rsidRPr="00D71CBE">
        <w:rPr>
          <w:rFonts w:ascii="NewsGoth TL" w:hAnsi="NewsGoth TL"/>
          <w:bCs/>
          <w:sz w:val="22"/>
          <w:szCs w:val="22"/>
          <w:lang w:eastAsia="ar-SA"/>
        </w:rPr>
        <w:t>3600 tonnas dūņ</w:t>
      </w:r>
      <w:r w:rsidR="00D71CBE">
        <w:rPr>
          <w:rFonts w:ascii="NewsGoth TL" w:hAnsi="NewsGoth TL"/>
          <w:bCs/>
          <w:sz w:val="22"/>
          <w:szCs w:val="22"/>
          <w:lang w:eastAsia="ar-SA"/>
        </w:rPr>
        <w:t>as</w:t>
      </w:r>
      <w:r w:rsidR="00D71CBE" w:rsidRPr="00D71CBE">
        <w:rPr>
          <w:rFonts w:ascii="NewsGoth TL" w:hAnsi="NewsGoth TL"/>
          <w:bCs/>
          <w:sz w:val="22"/>
          <w:szCs w:val="22"/>
          <w:lang w:eastAsia="ar-SA"/>
        </w:rPr>
        <w:t xml:space="preserve"> un 250 tonnas tauku un eļļas </w:t>
      </w:r>
      <w:r w:rsidR="00D71CBE">
        <w:rPr>
          <w:rFonts w:ascii="NewsGoth TL" w:hAnsi="NewsGoth TL"/>
          <w:bCs/>
          <w:sz w:val="22"/>
          <w:szCs w:val="22"/>
          <w:lang w:eastAsia="ar-SA"/>
        </w:rPr>
        <w:t>maisījums)</w:t>
      </w:r>
      <w:bookmarkEnd w:id="11"/>
      <w:r w:rsidRPr="008C1E5F">
        <w:rPr>
          <w:rFonts w:ascii="NewsGoth TL" w:hAnsi="NewsGoth TL"/>
          <w:sz w:val="22"/>
          <w:szCs w:val="22"/>
          <w:lang w:eastAsia="ar-SA"/>
        </w:rPr>
        <w:t>, ar pieauguma vai samazinājuma amplitūdu</w:t>
      </w:r>
      <w:r>
        <w:rPr>
          <w:rFonts w:ascii="NewsGoth TL" w:hAnsi="NewsGoth TL"/>
          <w:sz w:val="22"/>
          <w:szCs w:val="22"/>
          <w:lang w:eastAsia="ar-SA"/>
        </w:rPr>
        <w:t xml:space="preserve"> ±10%</w:t>
      </w:r>
      <w:r w:rsidRPr="008C1E5F">
        <w:rPr>
          <w:rFonts w:ascii="NewsGoth TL" w:hAnsi="NewsGoth TL"/>
          <w:sz w:val="22"/>
          <w:szCs w:val="22"/>
          <w:lang w:eastAsia="ar-SA"/>
        </w:rPr>
        <w:t>.</w:t>
      </w:r>
    </w:p>
    <w:p w14:paraId="364EAA78" w14:textId="189ED0E1" w:rsidR="008C1E5F" w:rsidRPr="008C1E5F" w:rsidRDefault="008C1E5F"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8C1E5F">
        <w:rPr>
          <w:rFonts w:ascii="NewsGoth TL" w:hAnsi="NewsGoth TL"/>
          <w:sz w:val="22"/>
          <w:szCs w:val="22"/>
          <w:lang w:eastAsia="ar-SA"/>
        </w:rPr>
        <w:t xml:space="preserve">Pretendents – persona, kas ir tiesīga nodarboties ar tehniskajā specifikācijā norādīto atkritumu </w:t>
      </w:r>
      <w:r w:rsidRPr="00AE5490">
        <w:rPr>
          <w:rFonts w:ascii="NewsGoth TL" w:hAnsi="NewsGoth TL"/>
          <w:sz w:val="22"/>
          <w:szCs w:val="22"/>
          <w:lang w:eastAsia="ar-SA"/>
        </w:rPr>
        <w:t>(</w:t>
      </w:r>
      <w:bookmarkStart w:id="12" w:name="_Hlk210218032"/>
      <w:r w:rsidRPr="00AE5490">
        <w:rPr>
          <w:rFonts w:ascii="NewsGoth TL" w:hAnsi="NewsGoth TL"/>
          <w:sz w:val="22"/>
          <w:szCs w:val="22"/>
          <w:lang w:eastAsia="ar-SA"/>
        </w:rPr>
        <w:t>atkritumu klases kods – 190805 sadzīves notekūdeņu attīrīšanas dūņu un atkritumu klases kods</w:t>
      </w:r>
      <w:r w:rsidR="00AE5490" w:rsidRPr="00AE5490">
        <w:rPr>
          <w:rFonts w:ascii="NewsGoth TL" w:hAnsi="NewsGoth TL"/>
          <w:sz w:val="22"/>
          <w:szCs w:val="22"/>
          <w:lang w:eastAsia="ar-SA"/>
        </w:rPr>
        <w:t xml:space="preserve"> -</w:t>
      </w:r>
      <w:r w:rsidRPr="00AE5490">
        <w:rPr>
          <w:rFonts w:ascii="NewsGoth TL" w:hAnsi="NewsGoth TL"/>
          <w:sz w:val="22"/>
          <w:szCs w:val="22"/>
          <w:lang w:eastAsia="ar-SA"/>
        </w:rPr>
        <w:t xml:space="preserve"> 190809 tauku un eļļas</w:t>
      </w:r>
      <w:bookmarkEnd w:id="12"/>
      <w:r w:rsidRPr="00AE5490">
        <w:rPr>
          <w:rFonts w:ascii="NewsGoth TL" w:hAnsi="NewsGoth TL"/>
          <w:sz w:val="22"/>
          <w:szCs w:val="22"/>
          <w:lang w:eastAsia="ar-SA"/>
        </w:rPr>
        <w:t>) no notekūdeņu attīrīšanas savākšanu, pārvadāšanu un utilizēšanu</w:t>
      </w:r>
      <w:r w:rsidRPr="008C1E5F">
        <w:rPr>
          <w:rFonts w:ascii="NewsGoth TL" w:hAnsi="NewsGoth TL"/>
          <w:sz w:val="22"/>
          <w:szCs w:val="22"/>
          <w:lang w:eastAsia="ar-SA"/>
        </w:rPr>
        <w:t xml:space="preserve"> (uzglabāšanu). </w:t>
      </w:r>
    </w:p>
    <w:p w14:paraId="02EE841B" w14:textId="2B24C624" w:rsidR="008C1E5F" w:rsidRPr="008C1E5F" w:rsidRDefault="008C1E5F" w:rsidP="008C1E5F">
      <w:pPr>
        <w:pStyle w:val="ListParagraph"/>
        <w:numPr>
          <w:ilvl w:val="0"/>
          <w:numId w:val="27"/>
        </w:numPr>
        <w:tabs>
          <w:tab w:val="left" w:pos="567"/>
        </w:tabs>
        <w:suppressAutoHyphens/>
        <w:spacing w:after="120" w:line="240" w:lineRule="auto"/>
        <w:ind w:left="567" w:hanging="567"/>
        <w:contextualSpacing w:val="0"/>
        <w:jc w:val="both"/>
        <w:rPr>
          <w:rFonts w:ascii="NewsGoth TL" w:hAnsi="NewsGoth TL"/>
          <w:sz w:val="22"/>
          <w:szCs w:val="22"/>
          <w:lang w:eastAsia="ar-SA"/>
        </w:rPr>
      </w:pPr>
      <w:r w:rsidRPr="008C1E5F">
        <w:rPr>
          <w:rFonts w:ascii="NewsGoth TL" w:hAnsi="NewsGoth TL"/>
          <w:iCs/>
          <w:sz w:val="22"/>
          <w:szCs w:val="22"/>
          <w:lang w:eastAsia="ar-SA"/>
        </w:rPr>
        <w:t>Pretendentam ar savu transportlīdzekli jāveic atūdeņoto dūņu izvešana no dūņu konteinera novietnes telpas, kas atrodas adresē Grīšļu ielā 6, Valmier</w:t>
      </w:r>
      <w:r>
        <w:rPr>
          <w:rFonts w:ascii="NewsGoth TL" w:hAnsi="NewsGoth TL"/>
          <w:iCs/>
          <w:sz w:val="22"/>
          <w:szCs w:val="22"/>
          <w:lang w:eastAsia="ar-SA"/>
        </w:rPr>
        <w:t>ā</w:t>
      </w:r>
      <w:r w:rsidRPr="008C1E5F">
        <w:rPr>
          <w:rFonts w:ascii="NewsGoth TL" w:hAnsi="NewsGoth TL"/>
          <w:iCs/>
          <w:sz w:val="22"/>
          <w:szCs w:val="22"/>
          <w:lang w:eastAsia="ar-SA"/>
        </w:rPr>
        <w:t>, Valmieras novads, LV-4201 (turpmāk – Valmieras BNAI), un jānodrošina to transportēšana līdz Pretendenta utilizācijas (uzglabāšanas) vietai.</w:t>
      </w:r>
    </w:p>
    <w:p w14:paraId="134EBEC0" w14:textId="776056BB" w:rsidR="008C1E5F" w:rsidRPr="008C1E5F" w:rsidRDefault="008C1E5F" w:rsidP="009B3D61">
      <w:pPr>
        <w:pStyle w:val="ListParagraph"/>
        <w:numPr>
          <w:ilvl w:val="0"/>
          <w:numId w:val="27"/>
        </w:numPr>
        <w:tabs>
          <w:tab w:val="left" w:pos="567"/>
        </w:tabs>
        <w:suppressAutoHyphens/>
        <w:spacing w:after="120" w:line="240" w:lineRule="auto"/>
        <w:ind w:left="567" w:hanging="567"/>
        <w:contextualSpacing w:val="0"/>
        <w:jc w:val="both"/>
        <w:rPr>
          <w:rFonts w:ascii="NewsGoth TL" w:hAnsi="NewsGoth TL"/>
          <w:sz w:val="22"/>
          <w:szCs w:val="22"/>
          <w:lang w:eastAsia="ar-SA"/>
        </w:rPr>
      </w:pPr>
      <w:r w:rsidRPr="008C1E5F">
        <w:rPr>
          <w:rFonts w:ascii="NewsGoth TL" w:hAnsi="NewsGoth TL"/>
          <w:bCs/>
          <w:sz w:val="22"/>
          <w:szCs w:val="22"/>
          <w:lang w:eastAsia="ar-SA"/>
        </w:rPr>
        <w:t xml:space="preserve">Valmieras BNAI dūņu kvalitāte atbilst Ministru kabineta 2006. gada 2. maija noteikumu Nr.362 “Par notekūdeņu dūņu un to kompostu” I klasei. </w:t>
      </w:r>
    </w:p>
    <w:p w14:paraId="4EF89568" w14:textId="77777777" w:rsidR="008C1E5F" w:rsidRPr="008C1E5F" w:rsidRDefault="008C1E5F" w:rsidP="009B3D61">
      <w:pPr>
        <w:pStyle w:val="ListParagraph"/>
        <w:numPr>
          <w:ilvl w:val="0"/>
          <w:numId w:val="27"/>
        </w:numPr>
        <w:tabs>
          <w:tab w:val="left" w:pos="567"/>
        </w:tabs>
        <w:suppressAutoHyphens/>
        <w:spacing w:after="120" w:line="240" w:lineRule="auto"/>
        <w:ind w:left="567" w:hanging="567"/>
        <w:contextualSpacing w:val="0"/>
        <w:jc w:val="both"/>
        <w:rPr>
          <w:rFonts w:ascii="NewsGoth TL" w:hAnsi="NewsGoth TL"/>
          <w:sz w:val="22"/>
          <w:szCs w:val="22"/>
          <w:lang w:eastAsia="ar-SA"/>
        </w:rPr>
      </w:pPr>
      <w:r w:rsidRPr="008C1E5F">
        <w:rPr>
          <w:rFonts w:ascii="NewsGoth TL" w:hAnsi="NewsGoth TL"/>
          <w:iCs/>
          <w:sz w:val="22"/>
          <w:szCs w:val="22"/>
          <w:lang w:eastAsia="ar-SA"/>
        </w:rPr>
        <w:t xml:space="preserve">Dūņu konteinerus Līguma darbības laikā var nodrošināt gan Pasūtītājs, gan Pretendents. Dūņu uzkrāšana notiek dūņu konteinerā, kas novietota zem dūņu padeves konveijera. </w:t>
      </w:r>
    </w:p>
    <w:p w14:paraId="31889677" w14:textId="15126E59" w:rsidR="008C1E5F" w:rsidRPr="008C1E5F" w:rsidRDefault="008C1E5F"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8C1E5F">
        <w:rPr>
          <w:rFonts w:ascii="NewsGoth TL" w:hAnsi="NewsGoth TL"/>
          <w:iCs/>
          <w:sz w:val="22"/>
          <w:szCs w:val="22"/>
          <w:lang w:eastAsia="ar-SA"/>
        </w:rPr>
        <w:t>Dūņu konteinera uzkraušanu Pretendenta transportlīdzeklī nodrošina pats Pretendents. Dūņu konteinera uzkraušana un tā izvešana tiek veikta ar Pretendenta transportlīdzekli (-</w:t>
      </w:r>
      <w:r w:rsidR="00BF6628">
        <w:rPr>
          <w:rFonts w:ascii="NewsGoth TL" w:hAnsi="NewsGoth TL"/>
          <w:iCs/>
          <w:sz w:val="22"/>
          <w:szCs w:val="22"/>
          <w:lang w:eastAsia="ar-SA"/>
        </w:rPr>
        <w:t>ļ</w:t>
      </w:r>
      <w:r w:rsidRPr="008C1E5F">
        <w:rPr>
          <w:rFonts w:ascii="NewsGoth TL" w:hAnsi="NewsGoth TL"/>
          <w:iCs/>
          <w:sz w:val="22"/>
          <w:szCs w:val="22"/>
          <w:lang w:eastAsia="ar-SA"/>
        </w:rPr>
        <w:t>iem), kura kravas kastes (piekabes) maksimāli pieļaujamais platums ir 2,60 m, maksimālais garums ir 6,00 m, maksimālais augstums ir 1,50 m. Dūņu konteiners ir jānovieto dūņu konteinera novietnes telpā zem dūņu konveijera</w:t>
      </w:r>
      <w:r w:rsidR="009B3D61">
        <w:rPr>
          <w:rFonts w:ascii="NewsGoth TL" w:hAnsi="NewsGoth TL"/>
          <w:iCs/>
          <w:sz w:val="22"/>
          <w:szCs w:val="22"/>
          <w:lang w:eastAsia="ar-SA"/>
        </w:rPr>
        <w:t>,</w:t>
      </w:r>
      <w:r w:rsidRPr="008C1E5F">
        <w:rPr>
          <w:rFonts w:ascii="NewsGoth TL" w:hAnsi="NewsGoth TL"/>
          <w:iCs/>
          <w:sz w:val="22"/>
          <w:szCs w:val="22"/>
          <w:lang w:eastAsia="ar-SA"/>
        </w:rPr>
        <w:t xml:space="preserve"> un, kad tas ir piepildīts, tas jāizved, vietā novietojot citu – tukšu dūņu konteineru.</w:t>
      </w:r>
    </w:p>
    <w:p w14:paraId="60012B58" w14:textId="77777777" w:rsidR="008C1E5F" w:rsidRPr="008C1E5F" w:rsidRDefault="008C1E5F" w:rsidP="008C1E5F">
      <w:pPr>
        <w:numPr>
          <w:ilvl w:val="0"/>
          <w:numId w:val="27"/>
        </w:numPr>
        <w:tabs>
          <w:tab w:val="left" w:pos="567"/>
        </w:tabs>
        <w:suppressAutoHyphens/>
        <w:spacing w:after="120"/>
        <w:ind w:left="567" w:hanging="567"/>
        <w:jc w:val="both"/>
        <w:rPr>
          <w:rFonts w:ascii="NewsGoth TL" w:hAnsi="NewsGoth TL"/>
          <w:iCs/>
          <w:sz w:val="22"/>
          <w:szCs w:val="22"/>
          <w:lang w:eastAsia="ar-SA"/>
        </w:rPr>
      </w:pPr>
      <w:r w:rsidRPr="008C1E5F">
        <w:rPr>
          <w:rFonts w:ascii="NewsGoth TL" w:hAnsi="NewsGoth TL"/>
          <w:iCs/>
          <w:sz w:val="22"/>
          <w:szCs w:val="22"/>
          <w:lang w:eastAsia="ar-SA"/>
        </w:rPr>
        <w:t xml:space="preserve">Ja Pretendents izmanto Pasūtītāja rīcībā esošos dūņu konteinerus, Pretendentam jānodrošina transports, ar kuru ir iespējams uzkraut un transportēt Pasūtītāja īpašumā esošos konteinerus. </w:t>
      </w:r>
    </w:p>
    <w:p w14:paraId="27E8C030" w14:textId="77777777" w:rsidR="008C1E5F" w:rsidRPr="008C1E5F" w:rsidRDefault="008C1E5F"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8C1E5F">
        <w:rPr>
          <w:rFonts w:ascii="NewsGoth TL" w:hAnsi="NewsGoth TL"/>
          <w:iCs/>
          <w:sz w:val="22"/>
          <w:szCs w:val="22"/>
          <w:lang w:eastAsia="ar-SA"/>
        </w:rPr>
        <w:t>Pretendents ir atbildīgs par dūņu drošu transportēšanu, novēršot dūņu noplūdi to pārvadāšanas laikā.</w:t>
      </w:r>
    </w:p>
    <w:p w14:paraId="2721B686" w14:textId="77777777" w:rsidR="008C1E5F" w:rsidRPr="008C1E5F" w:rsidRDefault="008C1E5F"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8C1E5F">
        <w:rPr>
          <w:rFonts w:ascii="NewsGoth TL" w:hAnsi="NewsGoth TL"/>
          <w:iCs/>
          <w:sz w:val="22"/>
          <w:szCs w:val="22"/>
          <w:lang w:eastAsia="ar-SA"/>
        </w:rPr>
        <w:t>Ja dūņu transportēšanas laikā notikusi dūņu noplūde, Pretendentam ir jānodrošina dūņu noplūdes seku likvidēšana par saviem līdzekļiem.</w:t>
      </w:r>
    </w:p>
    <w:p w14:paraId="5363F84A" w14:textId="7C980462" w:rsidR="008C1E5F" w:rsidRPr="008C1E5F" w:rsidRDefault="008C1E5F" w:rsidP="008C1E5F">
      <w:pPr>
        <w:pStyle w:val="ListParagraph"/>
        <w:numPr>
          <w:ilvl w:val="0"/>
          <w:numId w:val="27"/>
        </w:numPr>
        <w:tabs>
          <w:tab w:val="left" w:pos="567"/>
        </w:tabs>
        <w:suppressAutoHyphens/>
        <w:spacing w:after="120" w:line="240" w:lineRule="auto"/>
        <w:ind w:left="567" w:hanging="567"/>
        <w:contextualSpacing w:val="0"/>
        <w:jc w:val="both"/>
        <w:rPr>
          <w:rFonts w:ascii="NewsGoth TL" w:hAnsi="NewsGoth TL"/>
          <w:sz w:val="22"/>
          <w:szCs w:val="22"/>
          <w:lang w:eastAsia="ar-SA"/>
        </w:rPr>
      </w:pPr>
      <w:r w:rsidRPr="008C1E5F">
        <w:rPr>
          <w:rFonts w:ascii="NewsGoth TL" w:hAnsi="NewsGoth TL"/>
          <w:iCs/>
          <w:sz w:val="22"/>
          <w:szCs w:val="22"/>
          <w:lang w:eastAsia="ar-SA"/>
        </w:rPr>
        <w:t>Pretendentam ir jāsniedz informācija par tā rīcībā esošo transportlīdzekli (-ļiem), kas tiks izmantoti Pakalpojuma sniegšanai: tehniskais raksturojums (pase), parametri, kravnesības dati, kravas kastes gabarīti (tehnisk</w:t>
      </w:r>
      <w:r w:rsidR="009B3D61">
        <w:rPr>
          <w:rFonts w:ascii="NewsGoth TL" w:hAnsi="NewsGoth TL"/>
          <w:iCs/>
          <w:sz w:val="22"/>
          <w:szCs w:val="22"/>
          <w:lang w:eastAsia="ar-SA"/>
        </w:rPr>
        <w:t>ais</w:t>
      </w:r>
      <w:r w:rsidRPr="008C1E5F">
        <w:rPr>
          <w:rFonts w:ascii="NewsGoth TL" w:hAnsi="NewsGoth TL"/>
          <w:iCs/>
          <w:sz w:val="22"/>
          <w:szCs w:val="22"/>
          <w:lang w:eastAsia="ar-SA"/>
        </w:rPr>
        <w:t xml:space="preserve"> piedāvājum</w:t>
      </w:r>
      <w:r w:rsidR="009B3D61">
        <w:rPr>
          <w:rFonts w:ascii="NewsGoth TL" w:hAnsi="NewsGoth TL"/>
          <w:iCs/>
          <w:sz w:val="22"/>
          <w:szCs w:val="22"/>
          <w:lang w:eastAsia="ar-SA"/>
        </w:rPr>
        <w:t>s</w:t>
      </w:r>
      <w:r w:rsidRPr="008C1E5F">
        <w:rPr>
          <w:rFonts w:ascii="NewsGoth TL" w:hAnsi="NewsGoth TL"/>
          <w:iCs/>
          <w:sz w:val="22"/>
          <w:szCs w:val="22"/>
          <w:lang w:eastAsia="ar-SA"/>
        </w:rPr>
        <w:t>).</w:t>
      </w:r>
    </w:p>
    <w:p w14:paraId="3D38FEE8" w14:textId="574BC592" w:rsidR="008C1E5F" w:rsidRPr="00AE5490" w:rsidRDefault="008C1E5F" w:rsidP="008C1E5F">
      <w:pPr>
        <w:pStyle w:val="ListParagraph"/>
        <w:numPr>
          <w:ilvl w:val="0"/>
          <w:numId w:val="27"/>
        </w:numPr>
        <w:tabs>
          <w:tab w:val="left" w:pos="567"/>
        </w:tabs>
        <w:suppressAutoHyphens/>
        <w:spacing w:after="120" w:line="240" w:lineRule="auto"/>
        <w:ind w:left="567" w:hanging="567"/>
        <w:contextualSpacing w:val="0"/>
        <w:jc w:val="both"/>
        <w:rPr>
          <w:rFonts w:ascii="NewsGoth TL" w:hAnsi="NewsGoth TL"/>
          <w:sz w:val="22"/>
          <w:szCs w:val="22"/>
          <w:lang w:eastAsia="ar-SA"/>
        </w:rPr>
      </w:pPr>
      <w:r w:rsidRPr="00AE5490">
        <w:rPr>
          <w:rFonts w:ascii="NewsGoth TL" w:hAnsi="NewsGoth TL"/>
          <w:iCs/>
          <w:sz w:val="22"/>
          <w:szCs w:val="22"/>
          <w:lang w:eastAsia="ar-SA"/>
        </w:rPr>
        <w:t xml:space="preserve">Pretendentam Pakalpojumu ar savu auto transportu jāspēj nodrošināt nepārtraukti </w:t>
      </w:r>
      <w:r w:rsidR="00BF6628" w:rsidRPr="00AE5490">
        <w:rPr>
          <w:rFonts w:ascii="NewsGoth TL" w:hAnsi="NewsGoth TL"/>
          <w:iCs/>
          <w:sz w:val="22"/>
          <w:szCs w:val="22"/>
          <w:lang w:eastAsia="ar-SA"/>
        </w:rPr>
        <w:t>12</w:t>
      </w:r>
      <w:r w:rsidRPr="00AE5490">
        <w:rPr>
          <w:rFonts w:ascii="NewsGoth TL" w:hAnsi="NewsGoth TL"/>
          <w:iCs/>
          <w:sz w:val="22"/>
          <w:szCs w:val="22"/>
          <w:lang w:eastAsia="ar-SA"/>
        </w:rPr>
        <w:t xml:space="preserve"> (div</w:t>
      </w:r>
      <w:r w:rsidR="00BF6628" w:rsidRPr="00AE5490">
        <w:rPr>
          <w:rFonts w:ascii="NewsGoth TL" w:hAnsi="NewsGoth TL"/>
          <w:iCs/>
          <w:sz w:val="22"/>
          <w:szCs w:val="22"/>
          <w:lang w:eastAsia="ar-SA"/>
        </w:rPr>
        <w:t xml:space="preserve">padsmit) </w:t>
      </w:r>
      <w:r w:rsidRPr="00AE5490">
        <w:rPr>
          <w:rFonts w:ascii="NewsGoth TL" w:hAnsi="NewsGoth TL"/>
          <w:iCs/>
          <w:sz w:val="22"/>
          <w:szCs w:val="22"/>
          <w:lang w:eastAsia="ar-SA"/>
        </w:rPr>
        <w:t>mēnešu periodā no Līguma spēkā stāšanās brīža.</w:t>
      </w:r>
    </w:p>
    <w:p w14:paraId="340BCB74" w14:textId="45A04EE6" w:rsidR="008C1E5F" w:rsidRPr="00BF6628" w:rsidRDefault="008C1E5F"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AE5490">
        <w:rPr>
          <w:rFonts w:ascii="NewsGoth TL" w:hAnsi="NewsGoth TL"/>
          <w:sz w:val="22"/>
          <w:szCs w:val="22"/>
          <w:lang w:eastAsia="ar-SA"/>
        </w:rPr>
        <w:t xml:space="preserve">Līguma termiņš ir </w:t>
      </w:r>
      <w:r w:rsidR="00BF6628" w:rsidRPr="00AE5490">
        <w:rPr>
          <w:rFonts w:ascii="NewsGoth TL" w:hAnsi="NewsGoth TL"/>
          <w:sz w:val="22"/>
          <w:szCs w:val="22"/>
          <w:lang w:eastAsia="ar-SA"/>
        </w:rPr>
        <w:t>1</w:t>
      </w:r>
      <w:r w:rsidRPr="00AE5490">
        <w:rPr>
          <w:rFonts w:ascii="NewsGoth TL" w:hAnsi="NewsGoth TL"/>
          <w:sz w:val="22"/>
          <w:szCs w:val="22"/>
          <w:lang w:eastAsia="ar-SA"/>
        </w:rPr>
        <w:t xml:space="preserve"> (</w:t>
      </w:r>
      <w:r w:rsidR="00BF6628" w:rsidRPr="00AE5490">
        <w:rPr>
          <w:rFonts w:ascii="NewsGoth TL" w:hAnsi="NewsGoth TL"/>
          <w:sz w:val="22"/>
          <w:szCs w:val="22"/>
          <w:lang w:eastAsia="ar-SA"/>
        </w:rPr>
        <w:t>viens</w:t>
      </w:r>
      <w:r w:rsidRPr="00AE5490">
        <w:rPr>
          <w:rFonts w:ascii="NewsGoth TL" w:hAnsi="NewsGoth TL"/>
          <w:sz w:val="22"/>
          <w:szCs w:val="22"/>
          <w:lang w:eastAsia="ar-SA"/>
        </w:rPr>
        <w:t>) gad</w:t>
      </w:r>
      <w:r w:rsidR="00BF6628" w:rsidRPr="00AE5490">
        <w:rPr>
          <w:rFonts w:ascii="NewsGoth TL" w:hAnsi="NewsGoth TL"/>
          <w:sz w:val="22"/>
          <w:szCs w:val="22"/>
          <w:lang w:eastAsia="ar-SA"/>
        </w:rPr>
        <w:t>s</w:t>
      </w:r>
      <w:r w:rsidRPr="00AE5490">
        <w:rPr>
          <w:rFonts w:ascii="NewsGoth TL" w:hAnsi="NewsGoth TL"/>
          <w:sz w:val="22"/>
          <w:szCs w:val="22"/>
          <w:lang w:eastAsia="ar-SA"/>
        </w:rPr>
        <w:t xml:space="preserve"> no Līguma spēkā stāšanās brīža ar iespēju to pagarināt par vēl vienu</w:t>
      </w:r>
      <w:r w:rsidRPr="00BF6628">
        <w:rPr>
          <w:rFonts w:ascii="NewsGoth TL" w:hAnsi="NewsGoth TL"/>
          <w:sz w:val="22"/>
          <w:szCs w:val="22"/>
          <w:lang w:eastAsia="ar-SA"/>
        </w:rPr>
        <w:t xml:space="preserve"> gadu, par to Pasūtītājam un Pretendentam savstarpēji vienojoties.</w:t>
      </w:r>
    </w:p>
    <w:p w14:paraId="4388E4A7" w14:textId="61C4BC01" w:rsidR="008C1E5F" w:rsidRPr="00AE5490" w:rsidRDefault="008C1E5F" w:rsidP="008C1E5F">
      <w:pPr>
        <w:numPr>
          <w:ilvl w:val="0"/>
          <w:numId w:val="27"/>
        </w:numPr>
        <w:tabs>
          <w:tab w:val="left" w:pos="567"/>
        </w:tabs>
        <w:suppressAutoHyphens/>
        <w:spacing w:after="120"/>
        <w:ind w:left="567" w:hanging="567"/>
        <w:jc w:val="both"/>
        <w:rPr>
          <w:rFonts w:ascii="NewsGoth TL" w:hAnsi="NewsGoth TL"/>
          <w:sz w:val="22"/>
          <w:szCs w:val="22"/>
          <w:lang w:eastAsia="ar-SA"/>
        </w:rPr>
      </w:pPr>
      <w:r w:rsidRPr="00AE5490">
        <w:rPr>
          <w:rFonts w:ascii="NewsGoth TL" w:hAnsi="NewsGoth TL"/>
          <w:iCs/>
          <w:sz w:val="22"/>
          <w:szCs w:val="22"/>
          <w:lang w:eastAsia="ar-SA"/>
        </w:rPr>
        <w:lastRenderedPageBreak/>
        <w:t>Pretendentam ir jābūt normatīvajos aktos noteiktajā kārtībā izsniegtai atkritumu apsaimniekošanas atļaujai, kas attiecas un šī Iepirkuma priekšmetu (</w:t>
      </w:r>
      <w:r w:rsidR="00AE5490" w:rsidRPr="00AE5490">
        <w:rPr>
          <w:rFonts w:ascii="NewsGoth TL" w:hAnsi="NewsGoth TL"/>
          <w:iCs/>
          <w:sz w:val="22"/>
          <w:szCs w:val="22"/>
          <w:lang w:eastAsia="ar-SA"/>
        </w:rPr>
        <w:t>atkritumu klases kods – 190805 sadzīves notekūdeņu attīrīšanas dūņas un atkritumu klases kods - 190809 tauki un eļļas</w:t>
      </w:r>
      <w:r w:rsidRPr="00AE5490">
        <w:rPr>
          <w:rFonts w:ascii="NewsGoth TL" w:hAnsi="NewsGoth TL"/>
          <w:iCs/>
          <w:sz w:val="22"/>
          <w:szCs w:val="22"/>
          <w:lang w:eastAsia="ar-SA"/>
        </w:rPr>
        <w:t>)</w:t>
      </w:r>
      <w:r w:rsidRPr="00AE5490">
        <w:rPr>
          <w:rStyle w:val="FootnoteReference"/>
          <w:rFonts w:ascii="NewsGoth TL" w:hAnsi="NewsGoth TL"/>
          <w:sz w:val="22"/>
          <w:szCs w:val="22"/>
          <w:lang w:eastAsia="ar-SA"/>
        </w:rPr>
        <w:footnoteReference w:id="1"/>
      </w:r>
      <w:r w:rsidRPr="00AE5490">
        <w:rPr>
          <w:rFonts w:ascii="NewsGoth TL" w:hAnsi="NewsGoth TL"/>
          <w:iCs/>
          <w:sz w:val="22"/>
          <w:szCs w:val="22"/>
          <w:lang w:eastAsia="ar-SA"/>
        </w:rPr>
        <w:t>.</w:t>
      </w:r>
    </w:p>
    <w:p w14:paraId="75B8A764" w14:textId="77777777" w:rsidR="008C1E5F" w:rsidRPr="008C1E5F" w:rsidRDefault="008C1E5F" w:rsidP="008C1E5F">
      <w:pPr>
        <w:numPr>
          <w:ilvl w:val="0"/>
          <w:numId w:val="27"/>
        </w:numPr>
        <w:tabs>
          <w:tab w:val="left" w:pos="567"/>
        </w:tabs>
        <w:suppressAutoHyphens/>
        <w:spacing w:after="120"/>
        <w:ind w:left="567" w:hanging="567"/>
        <w:jc w:val="both"/>
        <w:rPr>
          <w:rFonts w:ascii="NewsGoth TL" w:hAnsi="NewsGoth TL"/>
          <w:iCs/>
          <w:sz w:val="22"/>
          <w:szCs w:val="22"/>
          <w:lang w:eastAsia="ar-SA"/>
        </w:rPr>
      </w:pPr>
      <w:r w:rsidRPr="008C1E5F">
        <w:rPr>
          <w:rFonts w:ascii="NewsGoth TL" w:hAnsi="NewsGoth TL"/>
          <w:iCs/>
          <w:sz w:val="22"/>
          <w:szCs w:val="22"/>
          <w:lang w:eastAsia="ar-SA"/>
        </w:rPr>
        <w:t>Pretendents Pakalpojumu nodrošina saskaņā ar Latvijas Republikā spēkā esošajiem normatīvajiem aktiem, tai skaitā, ievērojot Latvijas Republikas Ministru Kabineta 2006. gada 2. maija noteikumus Nr. 362 “Noteikumi par notekūdeņu dūņu un to komposta izmantošanu, monitoringu un kontroli” prasības.</w:t>
      </w:r>
    </w:p>
    <w:p w14:paraId="47FAA788" w14:textId="77777777" w:rsidR="008C1E5F" w:rsidRPr="008C1E5F" w:rsidRDefault="008C1E5F" w:rsidP="008C1E5F">
      <w:pPr>
        <w:numPr>
          <w:ilvl w:val="0"/>
          <w:numId w:val="27"/>
        </w:numPr>
        <w:tabs>
          <w:tab w:val="left" w:pos="567"/>
        </w:tabs>
        <w:suppressAutoHyphens/>
        <w:spacing w:after="120"/>
        <w:ind w:left="567" w:hanging="567"/>
        <w:jc w:val="both"/>
        <w:rPr>
          <w:rFonts w:ascii="NewsGoth TL" w:hAnsi="NewsGoth TL"/>
          <w:iCs/>
          <w:sz w:val="22"/>
          <w:szCs w:val="22"/>
          <w:lang w:eastAsia="ar-SA"/>
        </w:rPr>
      </w:pPr>
      <w:r w:rsidRPr="008C1E5F">
        <w:rPr>
          <w:rFonts w:ascii="NewsGoth TL" w:hAnsi="NewsGoth TL"/>
          <w:iCs/>
          <w:sz w:val="22"/>
          <w:szCs w:val="22"/>
          <w:lang w:eastAsia="ar-SA"/>
        </w:rPr>
        <w:t>Pretendentam Tehniskajā piedāvājumā jānorāda:</w:t>
      </w:r>
    </w:p>
    <w:p w14:paraId="75F9DE26" w14:textId="77777777" w:rsidR="008C1E5F" w:rsidRPr="008C1E5F" w:rsidRDefault="008C1E5F" w:rsidP="009B3D61">
      <w:pPr>
        <w:numPr>
          <w:ilvl w:val="1"/>
          <w:numId w:val="27"/>
        </w:numPr>
        <w:tabs>
          <w:tab w:val="left" w:pos="1134"/>
        </w:tabs>
        <w:suppressAutoHyphens/>
        <w:spacing w:after="120"/>
        <w:ind w:left="1134" w:hanging="567"/>
        <w:jc w:val="both"/>
        <w:rPr>
          <w:rFonts w:ascii="NewsGoth TL" w:hAnsi="NewsGoth TL"/>
          <w:iCs/>
          <w:sz w:val="22"/>
          <w:szCs w:val="22"/>
          <w:lang w:eastAsia="ar-SA"/>
        </w:rPr>
      </w:pPr>
      <w:r w:rsidRPr="008C1E5F">
        <w:rPr>
          <w:rFonts w:ascii="NewsGoth TL" w:hAnsi="NewsGoth TL"/>
          <w:iCs/>
          <w:sz w:val="22"/>
          <w:szCs w:val="22"/>
          <w:lang w:eastAsia="ar-SA"/>
        </w:rPr>
        <w:t>Atūdeņoto dūņu uzglabāšanas /utilizēšanas vietas adrese;</w:t>
      </w:r>
    </w:p>
    <w:p w14:paraId="0DCC5E87" w14:textId="77777777" w:rsidR="008C1E5F" w:rsidRPr="008C1E5F" w:rsidRDefault="008C1E5F" w:rsidP="009B3D61">
      <w:pPr>
        <w:numPr>
          <w:ilvl w:val="1"/>
          <w:numId w:val="27"/>
        </w:numPr>
        <w:tabs>
          <w:tab w:val="left" w:pos="1134"/>
        </w:tabs>
        <w:suppressAutoHyphens/>
        <w:spacing w:after="120"/>
        <w:ind w:left="1134" w:hanging="567"/>
        <w:jc w:val="both"/>
        <w:rPr>
          <w:rFonts w:ascii="NewsGoth TL" w:hAnsi="NewsGoth TL"/>
          <w:iCs/>
          <w:sz w:val="22"/>
          <w:szCs w:val="22"/>
          <w:lang w:eastAsia="ar-SA"/>
        </w:rPr>
      </w:pPr>
      <w:r w:rsidRPr="008C1E5F">
        <w:rPr>
          <w:rFonts w:ascii="NewsGoth TL" w:hAnsi="NewsGoth TL"/>
          <w:iCs/>
          <w:sz w:val="22"/>
          <w:szCs w:val="22"/>
          <w:lang w:eastAsia="ar-SA"/>
        </w:rPr>
        <w:t>Informācija par atūdeņoto dūņu utilizācijas veidu un mērķi saskaņā ar Latvijas Republikā spēkā esošajiem normatīvajiem aktiem;</w:t>
      </w:r>
    </w:p>
    <w:p w14:paraId="74532B4B" w14:textId="77777777" w:rsidR="008C1E5F" w:rsidRPr="008C1E5F" w:rsidRDefault="008C1E5F" w:rsidP="009B3D61">
      <w:pPr>
        <w:numPr>
          <w:ilvl w:val="1"/>
          <w:numId w:val="27"/>
        </w:numPr>
        <w:tabs>
          <w:tab w:val="left" w:pos="1134"/>
        </w:tabs>
        <w:suppressAutoHyphens/>
        <w:spacing w:after="120"/>
        <w:ind w:left="1134" w:hanging="567"/>
        <w:jc w:val="both"/>
        <w:rPr>
          <w:rFonts w:ascii="NewsGoth TL" w:hAnsi="NewsGoth TL"/>
          <w:iCs/>
          <w:sz w:val="22"/>
          <w:szCs w:val="22"/>
          <w:lang w:eastAsia="ar-SA"/>
        </w:rPr>
      </w:pPr>
      <w:r w:rsidRPr="008C1E5F">
        <w:rPr>
          <w:rFonts w:ascii="NewsGoth TL" w:hAnsi="NewsGoth TL"/>
          <w:iCs/>
          <w:sz w:val="22"/>
          <w:szCs w:val="22"/>
          <w:lang w:eastAsia="ar-SA"/>
        </w:rPr>
        <w:t>Atkritumu apsaimniekošanas atļauju ar tajā ietvertu atkritumu pārvadāšanas galamērķi, uzglabāšanas un utilizācijas vietu un apjomu.</w:t>
      </w:r>
    </w:p>
    <w:p w14:paraId="35B0DCAD" w14:textId="77777777" w:rsidR="008C1E5F" w:rsidRPr="008C1E5F" w:rsidRDefault="008C1E5F" w:rsidP="009B3D61">
      <w:pPr>
        <w:numPr>
          <w:ilvl w:val="1"/>
          <w:numId w:val="27"/>
        </w:numPr>
        <w:tabs>
          <w:tab w:val="left" w:pos="1134"/>
        </w:tabs>
        <w:suppressAutoHyphens/>
        <w:spacing w:after="120"/>
        <w:ind w:left="1134" w:hanging="567"/>
        <w:jc w:val="both"/>
        <w:rPr>
          <w:rFonts w:ascii="NewsGoth TL" w:hAnsi="NewsGoth TL"/>
          <w:iCs/>
          <w:sz w:val="22"/>
          <w:szCs w:val="22"/>
          <w:lang w:eastAsia="ar-SA"/>
        </w:rPr>
      </w:pPr>
      <w:r w:rsidRPr="008C1E5F">
        <w:rPr>
          <w:rFonts w:ascii="NewsGoth TL" w:hAnsi="NewsGoth TL"/>
          <w:iCs/>
          <w:sz w:val="22"/>
          <w:szCs w:val="22"/>
          <w:lang w:eastAsia="ar-SA"/>
        </w:rPr>
        <w:t>Pretendenta transportlīdzekļa (-u) tehniskie dati, ar kuru (-iem) tiks nodrošināts Pakalpojums.</w:t>
      </w:r>
    </w:p>
    <w:p w14:paraId="5D0E9936" w14:textId="3E7FA1EE" w:rsidR="008C1E5F" w:rsidRDefault="008C1E5F" w:rsidP="009B3D61">
      <w:pPr>
        <w:numPr>
          <w:ilvl w:val="0"/>
          <w:numId w:val="27"/>
        </w:numPr>
        <w:suppressAutoHyphens/>
        <w:spacing w:after="120"/>
        <w:ind w:left="567" w:hanging="501"/>
        <w:jc w:val="both"/>
        <w:rPr>
          <w:rFonts w:ascii="NewsGoth TL" w:hAnsi="NewsGoth TL"/>
          <w:iCs/>
          <w:sz w:val="22"/>
          <w:szCs w:val="22"/>
          <w:lang w:eastAsia="ar-SA"/>
        </w:rPr>
      </w:pPr>
      <w:r w:rsidRPr="008C1E5F">
        <w:rPr>
          <w:rFonts w:ascii="NewsGoth TL" w:hAnsi="NewsGoth TL"/>
          <w:iCs/>
          <w:sz w:val="22"/>
          <w:szCs w:val="22"/>
          <w:lang w:eastAsia="ar-SA"/>
        </w:rPr>
        <w:t xml:space="preserve">Kontaktpersona papildus informācijai par tehniskajām prasībām un darbu veikšanu: BNAI būvinženieris Gatis Everts 29354050, </w:t>
      </w:r>
      <w:hyperlink r:id="rId9" w:history="1">
        <w:r w:rsidR="00BF6628" w:rsidRPr="002E746A">
          <w:rPr>
            <w:rStyle w:val="Hyperlink"/>
            <w:rFonts w:ascii="NewsGoth TL" w:hAnsi="NewsGoth TL"/>
            <w:iCs/>
            <w:sz w:val="22"/>
            <w:szCs w:val="22"/>
            <w:lang w:eastAsia="ar-SA"/>
          </w:rPr>
          <w:t>gatis.everts@valmierasudens.lv</w:t>
        </w:r>
      </w:hyperlink>
      <w:r w:rsidR="00BF6628">
        <w:rPr>
          <w:rFonts w:ascii="NewsGoth TL" w:hAnsi="NewsGoth TL"/>
          <w:iCs/>
          <w:sz w:val="22"/>
          <w:szCs w:val="22"/>
          <w:lang w:eastAsia="ar-SA"/>
        </w:rPr>
        <w:t xml:space="preserve">. </w:t>
      </w:r>
      <w:r w:rsidRPr="008C1E5F">
        <w:rPr>
          <w:rFonts w:ascii="NewsGoth TL" w:hAnsi="NewsGoth TL"/>
          <w:iCs/>
          <w:sz w:val="22"/>
          <w:szCs w:val="22"/>
          <w:lang w:eastAsia="ar-SA"/>
        </w:rPr>
        <w:t xml:space="preserve">  </w:t>
      </w:r>
    </w:p>
    <w:p w14:paraId="250D2801" w14:textId="4832C7BC" w:rsidR="008C1E5F" w:rsidRDefault="008C1E5F">
      <w:pPr>
        <w:rPr>
          <w:rFonts w:ascii="NewsGoth TL" w:hAnsi="NewsGoth TL"/>
          <w:iCs/>
          <w:sz w:val="22"/>
          <w:szCs w:val="22"/>
          <w:lang w:eastAsia="ar-SA"/>
        </w:rPr>
      </w:pPr>
      <w:r>
        <w:rPr>
          <w:rFonts w:ascii="NewsGoth TL" w:hAnsi="NewsGoth TL"/>
          <w:iCs/>
          <w:sz w:val="22"/>
          <w:szCs w:val="22"/>
          <w:lang w:eastAsia="ar-SA"/>
        </w:rPr>
        <w:br w:type="page"/>
      </w:r>
    </w:p>
    <w:p w14:paraId="5A501438" w14:textId="0251C672" w:rsidR="00181B86" w:rsidRPr="00181B86" w:rsidRDefault="00181B86" w:rsidP="00181B86">
      <w:pPr>
        <w:widowControl w:val="0"/>
        <w:autoSpaceDE w:val="0"/>
        <w:autoSpaceDN w:val="0"/>
        <w:adjustRightInd w:val="0"/>
        <w:jc w:val="right"/>
        <w:rPr>
          <w:rFonts w:ascii="NewsGoth TL" w:hAnsi="NewsGoth TL"/>
          <w:b/>
          <w:bCs/>
          <w:sz w:val="20"/>
          <w:szCs w:val="20"/>
        </w:rPr>
      </w:pPr>
      <w:r w:rsidRPr="00181B86">
        <w:rPr>
          <w:rFonts w:ascii="NewsGoth TL" w:hAnsi="NewsGoth TL"/>
          <w:b/>
          <w:bCs/>
          <w:sz w:val="20"/>
          <w:szCs w:val="20"/>
        </w:rPr>
        <w:lastRenderedPageBreak/>
        <w:t xml:space="preserve">Pielikums Nr.2 </w:t>
      </w:r>
    </w:p>
    <w:p w14:paraId="4D249B82" w14:textId="6B0426C5" w:rsidR="00181B86" w:rsidRDefault="008C1E5F" w:rsidP="00181B86">
      <w:pPr>
        <w:widowControl w:val="0"/>
        <w:autoSpaceDE w:val="0"/>
        <w:autoSpaceDN w:val="0"/>
        <w:adjustRightInd w:val="0"/>
        <w:jc w:val="right"/>
        <w:rPr>
          <w:rFonts w:ascii="NewsGoth TL" w:hAnsi="NewsGoth TL"/>
          <w:i/>
          <w:sz w:val="20"/>
          <w:szCs w:val="20"/>
        </w:rPr>
      </w:pPr>
      <w:r>
        <w:rPr>
          <w:rFonts w:ascii="NewsGoth TL" w:hAnsi="NewsGoth TL"/>
          <w:i/>
          <w:sz w:val="20"/>
          <w:szCs w:val="20"/>
        </w:rPr>
        <w:t>Finanšu p</w:t>
      </w:r>
      <w:r w:rsidR="00181B86" w:rsidRPr="00181B86">
        <w:rPr>
          <w:rFonts w:ascii="NewsGoth TL" w:hAnsi="NewsGoth TL"/>
          <w:i/>
          <w:sz w:val="20"/>
          <w:szCs w:val="20"/>
        </w:rPr>
        <w:t>iedāvājuma forma</w:t>
      </w:r>
    </w:p>
    <w:p w14:paraId="106EAB0A" w14:textId="77777777" w:rsidR="00C609E0" w:rsidRDefault="00C609E0" w:rsidP="00C83748">
      <w:pPr>
        <w:autoSpaceDE w:val="0"/>
        <w:autoSpaceDN w:val="0"/>
        <w:adjustRightInd w:val="0"/>
        <w:jc w:val="center"/>
        <w:rPr>
          <w:rFonts w:ascii="NewsGoth TL" w:hAnsi="NewsGoth TL" w:cs="Arial"/>
          <w:u w:val="single"/>
        </w:rPr>
      </w:pPr>
    </w:p>
    <w:p w14:paraId="08294264" w14:textId="77777777" w:rsidR="00D74ECE" w:rsidRDefault="00D74ECE" w:rsidP="00E55079">
      <w:pPr>
        <w:widowControl w:val="0"/>
        <w:autoSpaceDE w:val="0"/>
        <w:autoSpaceDN w:val="0"/>
        <w:adjustRightInd w:val="0"/>
        <w:ind w:left="-360" w:firstLine="540"/>
        <w:jc w:val="center"/>
        <w:rPr>
          <w:rFonts w:ascii="NewsGoth TL" w:hAnsi="NewsGoth TL"/>
          <w:b/>
          <w:sz w:val="22"/>
          <w:szCs w:val="22"/>
          <w:u w:val="single"/>
        </w:rPr>
      </w:pPr>
      <w:bookmarkStart w:id="13" w:name="_Hlk210139902"/>
      <w:r w:rsidRPr="00D74ECE">
        <w:rPr>
          <w:rFonts w:ascii="NewsGoth TL" w:hAnsi="NewsGoth TL"/>
          <w:b/>
          <w:bCs/>
          <w:sz w:val="22"/>
          <w:szCs w:val="22"/>
          <w:u w:val="single"/>
        </w:rPr>
        <w:t>Notekūdeņu attīrīšanas iekārtu atūdeņoto dūņu savākšana, transportēšana un utilizēšana</w:t>
      </w:r>
      <w:r w:rsidRPr="00D74ECE">
        <w:rPr>
          <w:rFonts w:ascii="NewsGoth TL" w:hAnsi="NewsGoth TL"/>
          <w:b/>
          <w:sz w:val="22"/>
          <w:szCs w:val="22"/>
          <w:u w:val="single"/>
        </w:rPr>
        <w:t xml:space="preserve"> </w:t>
      </w:r>
    </w:p>
    <w:p w14:paraId="3917630E" w14:textId="50E7E7F5" w:rsidR="00181B86" w:rsidRPr="006D223A" w:rsidRDefault="006D223A" w:rsidP="00E55079">
      <w:pPr>
        <w:widowControl w:val="0"/>
        <w:autoSpaceDE w:val="0"/>
        <w:autoSpaceDN w:val="0"/>
        <w:adjustRightInd w:val="0"/>
        <w:ind w:left="-360" w:firstLine="540"/>
        <w:jc w:val="center"/>
        <w:rPr>
          <w:rFonts w:ascii="NewsGoth TL" w:hAnsi="NewsGoth TL"/>
          <w:sz w:val="22"/>
          <w:szCs w:val="22"/>
        </w:rPr>
      </w:pPr>
      <w:r w:rsidRPr="00810C9A">
        <w:rPr>
          <w:rFonts w:ascii="NewsGoth TL" w:hAnsi="NewsGoth TL"/>
          <w:sz w:val="22"/>
          <w:szCs w:val="22"/>
        </w:rPr>
        <w:t xml:space="preserve">Iepirkuma identifikācijas </w:t>
      </w:r>
      <w:r w:rsidR="00C94D7C" w:rsidRPr="00810C9A">
        <w:rPr>
          <w:rFonts w:ascii="NewsGoth TL" w:hAnsi="NewsGoth TL"/>
          <w:sz w:val="22"/>
          <w:szCs w:val="22"/>
        </w:rPr>
        <w:t xml:space="preserve">Nr. VŪ </w:t>
      </w:r>
      <w:r w:rsidRPr="00810C9A">
        <w:rPr>
          <w:rFonts w:ascii="NewsGoth TL" w:hAnsi="NewsGoth TL"/>
          <w:sz w:val="22"/>
          <w:szCs w:val="22"/>
        </w:rPr>
        <w:t>2</w:t>
      </w:r>
      <w:r w:rsidR="00D74ECE">
        <w:rPr>
          <w:rFonts w:ascii="NewsGoth TL" w:hAnsi="NewsGoth TL"/>
          <w:sz w:val="22"/>
          <w:szCs w:val="22"/>
        </w:rPr>
        <w:t>7</w:t>
      </w:r>
      <w:r w:rsidRPr="00810C9A">
        <w:rPr>
          <w:rFonts w:ascii="NewsGoth TL" w:hAnsi="NewsGoth TL"/>
          <w:sz w:val="22"/>
          <w:szCs w:val="22"/>
        </w:rPr>
        <w:t>/202</w:t>
      </w:r>
      <w:r w:rsidR="00C609E0" w:rsidRPr="00810C9A">
        <w:rPr>
          <w:rFonts w:ascii="NewsGoth TL" w:hAnsi="NewsGoth TL"/>
          <w:sz w:val="22"/>
          <w:szCs w:val="22"/>
        </w:rPr>
        <w:t>5</w:t>
      </w:r>
    </w:p>
    <w:bookmarkEnd w:id="13"/>
    <w:p w14:paraId="513FDACA"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1. </w:t>
      </w:r>
      <w:r w:rsidR="00181B86" w:rsidRPr="00181B86">
        <w:rPr>
          <w:rFonts w:ascii="NewsGoth TL" w:hAnsi="NewsGoth TL"/>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6D223A" w14:paraId="1362F58B" w14:textId="77777777" w:rsidTr="000500B2">
        <w:trPr>
          <w:cantSplit/>
        </w:trPr>
        <w:tc>
          <w:tcPr>
            <w:tcW w:w="4395" w:type="dxa"/>
            <w:shd w:val="clear" w:color="auto" w:fill="D9D9D9"/>
          </w:tcPr>
          <w:p w14:paraId="19B9605C"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Pretendenta nosaukums</w:t>
            </w:r>
          </w:p>
        </w:tc>
        <w:tc>
          <w:tcPr>
            <w:tcW w:w="5103" w:type="dxa"/>
            <w:shd w:val="clear" w:color="auto" w:fill="D9D9D9"/>
          </w:tcPr>
          <w:p w14:paraId="77B26F41"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Rekvizīti</w:t>
            </w:r>
          </w:p>
        </w:tc>
      </w:tr>
      <w:tr w:rsidR="00181B86" w:rsidRPr="006D223A" w14:paraId="24B3B7EC" w14:textId="77777777" w:rsidTr="000500B2">
        <w:trPr>
          <w:cantSplit/>
        </w:trPr>
        <w:tc>
          <w:tcPr>
            <w:tcW w:w="4395" w:type="dxa"/>
          </w:tcPr>
          <w:p w14:paraId="5672A2BF" w14:textId="77777777" w:rsidR="00181B86" w:rsidRPr="006D223A" w:rsidRDefault="00181B86" w:rsidP="00181B86">
            <w:pPr>
              <w:widowControl w:val="0"/>
              <w:autoSpaceDE w:val="0"/>
              <w:autoSpaceDN w:val="0"/>
              <w:adjustRightInd w:val="0"/>
              <w:rPr>
                <w:rFonts w:ascii="NewsGoth TL" w:hAnsi="NewsGoth TL"/>
                <w:sz w:val="22"/>
                <w:szCs w:val="22"/>
              </w:rPr>
            </w:pPr>
          </w:p>
        </w:tc>
        <w:tc>
          <w:tcPr>
            <w:tcW w:w="5103" w:type="dxa"/>
          </w:tcPr>
          <w:p w14:paraId="06DA5DA5" w14:textId="77777777" w:rsidR="00181B86" w:rsidRPr="006D223A" w:rsidRDefault="00181B86" w:rsidP="00181B86">
            <w:pPr>
              <w:widowControl w:val="0"/>
              <w:autoSpaceDE w:val="0"/>
              <w:autoSpaceDN w:val="0"/>
              <w:adjustRightInd w:val="0"/>
              <w:rPr>
                <w:rFonts w:ascii="NewsGoth TL" w:hAnsi="NewsGoth TL"/>
                <w:sz w:val="22"/>
                <w:szCs w:val="22"/>
              </w:rPr>
            </w:pPr>
          </w:p>
          <w:p w14:paraId="024737C5" w14:textId="77777777" w:rsidR="00181B86" w:rsidRPr="006D223A" w:rsidRDefault="00181B86" w:rsidP="00181B86">
            <w:pPr>
              <w:widowControl w:val="0"/>
              <w:autoSpaceDE w:val="0"/>
              <w:autoSpaceDN w:val="0"/>
              <w:adjustRightInd w:val="0"/>
              <w:rPr>
                <w:rFonts w:ascii="NewsGoth TL" w:hAnsi="NewsGoth TL"/>
                <w:sz w:val="22"/>
                <w:szCs w:val="22"/>
              </w:rPr>
            </w:pPr>
          </w:p>
          <w:p w14:paraId="01333638"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1DA39E57" w14:textId="77777777" w:rsidR="00181B86" w:rsidRPr="00181B86" w:rsidRDefault="00181B86" w:rsidP="00181B86">
      <w:pPr>
        <w:widowControl w:val="0"/>
        <w:autoSpaceDE w:val="0"/>
        <w:autoSpaceDN w:val="0"/>
        <w:adjustRightInd w:val="0"/>
        <w:rPr>
          <w:rFonts w:ascii="NewsGoth TL" w:hAnsi="NewsGoth TL"/>
        </w:rPr>
      </w:pPr>
    </w:p>
    <w:p w14:paraId="28FE2C7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2. </w:t>
      </w:r>
      <w:r w:rsidR="00181B86" w:rsidRPr="00181B86">
        <w:rPr>
          <w:rFonts w:ascii="NewsGoth TL" w:hAnsi="NewsGoth TL"/>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6D223A" w14:paraId="72C4A47E" w14:textId="77777777" w:rsidTr="000500B2">
        <w:tc>
          <w:tcPr>
            <w:tcW w:w="1843" w:type="dxa"/>
            <w:shd w:val="clear" w:color="auto" w:fill="D9D9D9"/>
          </w:tcPr>
          <w:p w14:paraId="39FD6E12"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Vārds, uzvārds</w:t>
            </w:r>
          </w:p>
        </w:tc>
        <w:tc>
          <w:tcPr>
            <w:tcW w:w="7655" w:type="dxa"/>
          </w:tcPr>
          <w:p w14:paraId="4A7482A4"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763C0BB" w14:textId="77777777" w:rsidTr="000500B2">
        <w:tc>
          <w:tcPr>
            <w:tcW w:w="1843" w:type="dxa"/>
            <w:shd w:val="clear" w:color="auto" w:fill="D9D9D9"/>
          </w:tcPr>
          <w:p w14:paraId="7CE76A9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Adrese</w:t>
            </w:r>
          </w:p>
        </w:tc>
        <w:tc>
          <w:tcPr>
            <w:tcW w:w="7655" w:type="dxa"/>
          </w:tcPr>
          <w:p w14:paraId="54F0DD39"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169333E" w14:textId="77777777" w:rsidTr="000500B2">
        <w:tc>
          <w:tcPr>
            <w:tcW w:w="1843" w:type="dxa"/>
            <w:shd w:val="clear" w:color="auto" w:fill="D9D9D9"/>
          </w:tcPr>
          <w:p w14:paraId="08E5846D"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 xml:space="preserve">Tālr. </w:t>
            </w:r>
          </w:p>
        </w:tc>
        <w:tc>
          <w:tcPr>
            <w:tcW w:w="7655" w:type="dxa"/>
          </w:tcPr>
          <w:p w14:paraId="68160FCE"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600CE275" w14:textId="77777777" w:rsidTr="000500B2">
        <w:tc>
          <w:tcPr>
            <w:tcW w:w="1843" w:type="dxa"/>
            <w:shd w:val="clear" w:color="auto" w:fill="D9D9D9"/>
          </w:tcPr>
          <w:p w14:paraId="2BDFB07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e-pasta adrese</w:t>
            </w:r>
          </w:p>
        </w:tc>
        <w:tc>
          <w:tcPr>
            <w:tcW w:w="7655" w:type="dxa"/>
          </w:tcPr>
          <w:p w14:paraId="3F8157AA"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69588A34" w14:textId="77777777" w:rsidR="00181B86" w:rsidRPr="00181B86" w:rsidRDefault="00181B86" w:rsidP="00181B86">
      <w:pPr>
        <w:widowControl w:val="0"/>
        <w:autoSpaceDE w:val="0"/>
        <w:autoSpaceDN w:val="0"/>
        <w:adjustRightInd w:val="0"/>
        <w:rPr>
          <w:rFonts w:ascii="NewsGoth TL" w:hAnsi="NewsGoth TL"/>
        </w:rPr>
      </w:pPr>
    </w:p>
    <w:p w14:paraId="04BAD5B8"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3. P</w:t>
      </w:r>
      <w:r w:rsidR="00181B86" w:rsidRPr="00181B86">
        <w:rPr>
          <w:rFonts w:ascii="NewsGoth TL" w:hAnsi="NewsGoth TL"/>
        </w:rPr>
        <w:t>IEDĀVĀJUMS</w:t>
      </w:r>
    </w:p>
    <w:p w14:paraId="04BA5ED6" w14:textId="279C89BB" w:rsidR="00181B86" w:rsidRPr="005A1AB7" w:rsidRDefault="00181B86" w:rsidP="005A1AB7">
      <w:pPr>
        <w:pStyle w:val="ListParagraph"/>
        <w:keepLines/>
        <w:widowControl w:val="0"/>
        <w:numPr>
          <w:ilvl w:val="1"/>
          <w:numId w:val="29"/>
        </w:numPr>
        <w:autoSpaceDE w:val="0"/>
        <w:autoSpaceDN w:val="0"/>
        <w:adjustRightInd w:val="0"/>
        <w:jc w:val="both"/>
        <w:rPr>
          <w:rFonts w:ascii="NewsGoth TL" w:hAnsi="NewsGoth TL"/>
          <w:sz w:val="22"/>
          <w:szCs w:val="22"/>
        </w:rPr>
      </w:pPr>
      <w:r w:rsidRPr="005A1AB7">
        <w:rPr>
          <w:rFonts w:ascii="NewsGoth TL" w:hAnsi="NewsGoth TL"/>
          <w:sz w:val="22"/>
          <w:szCs w:val="22"/>
        </w:rPr>
        <w:t xml:space="preserve">Mūsu piedāvājums (atbilstoši </w:t>
      </w:r>
      <w:r w:rsidR="005A1AB7" w:rsidRPr="005A1AB7">
        <w:rPr>
          <w:rFonts w:ascii="NewsGoth TL" w:hAnsi="NewsGoth TL"/>
          <w:sz w:val="22"/>
          <w:szCs w:val="22"/>
        </w:rPr>
        <w:t xml:space="preserve">uzaicinājumam un </w:t>
      </w:r>
      <w:r w:rsidRPr="005A1AB7">
        <w:rPr>
          <w:rFonts w:ascii="NewsGoth TL" w:hAnsi="NewsGoth TL"/>
          <w:sz w:val="22"/>
          <w:szCs w:val="22"/>
        </w:rPr>
        <w:t xml:space="preserve">tehniskajai specifikācijai) </w:t>
      </w:r>
      <w:r w:rsidR="00D74ECE" w:rsidRPr="005A1AB7">
        <w:rPr>
          <w:rFonts w:ascii="NewsGoth TL" w:hAnsi="NewsGoth TL"/>
          <w:sz w:val="22"/>
          <w:szCs w:val="22"/>
        </w:rPr>
        <w:t xml:space="preserve">Valmieras BNAI atūdeņoto dūņu savākšanai, transportēšanai un utilizēšanai (komplekss pakalpojums) par vienu tonnu </w:t>
      </w:r>
      <w:r w:rsidRPr="005A1AB7">
        <w:rPr>
          <w:rFonts w:ascii="NewsGoth TL" w:hAnsi="NewsGoth TL"/>
          <w:sz w:val="22"/>
          <w:szCs w:val="22"/>
        </w:rPr>
        <w:t>ir: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D4061C" w:rsidRPr="005A1AB7" w14:paraId="4EE85F45" w14:textId="77777777" w:rsidTr="005A1AB7">
        <w:tc>
          <w:tcPr>
            <w:tcW w:w="6204" w:type="dxa"/>
            <w:vAlign w:val="center"/>
          </w:tcPr>
          <w:p w14:paraId="7CD4DDCD" w14:textId="32A82435" w:rsidR="00D4061C" w:rsidRPr="005A1AB7" w:rsidRDefault="00D74ECE" w:rsidP="005A1AB7">
            <w:pPr>
              <w:widowControl w:val="0"/>
              <w:autoSpaceDE w:val="0"/>
              <w:autoSpaceDN w:val="0"/>
              <w:adjustRightInd w:val="0"/>
              <w:jc w:val="center"/>
              <w:rPr>
                <w:rFonts w:ascii="NewsGoth TL" w:hAnsi="NewsGoth TL"/>
                <w:sz w:val="22"/>
                <w:szCs w:val="22"/>
              </w:rPr>
            </w:pPr>
            <w:r w:rsidRPr="005A1AB7">
              <w:rPr>
                <w:rFonts w:ascii="NewsGoth TL" w:hAnsi="NewsGoth TL"/>
                <w:sz w:val="22"/>
                <w:szCs w:val="22"/>
              </w:rPr>
              <w:t>Nosaukums</w:t>
            </w:r>
          </w:p>
        </w:tc>
        <w:tc>
          <w:tcPr>
            <w:tcW w:w="3402" w:type="dxa"/>
          </w:tcPr>
          <w:p w14:paraId="0D4E0C2B" w14:textId="2A3A6A30" w:rsidR="00D4061C" w:rsidRPr="005A1AB7" w:rsidRDefault="00D4061C" w:rsidP="00181B86">
            <w:pPr>
              <w:widowControl w:val="0"/>
              <w:autoSpaceDE w:val="0"/>
              <w:autoSpaceDN w:val="0"/>
              <w:adjustRightInd w:val="0"/>
              <w:jc w:val="center"/>
              <w:rPr>
                <w:rFonts w:ascii="NewsGoth TL" w:hAnsi="NewsGoth TL"/>
                <w:sz w:val="22"/>
                <w:szCs w:val="22"/>
              </w:rPr>
            </w:pPr>
            <w:r w:rsidRPr="005A1AB7">
              <w:rPr>
                <w:rFonts w:ascii="NewsGoth TL" w:hAnsi="NewsGoth TL"/>
                <w:sz w:val="22"/>
                <w:szCs w:val="22"/>
              </w:rPr>
              <w:t>Cena, EUR</w:t>
            </w:r>
            <w:r w:rsidR="00D74ECE" w:rsidRPr="005A1AB7">
              <w:rPr>
                <w:rFonts w:ascii="NewsGoth TL" w:hAnsi="NewsGoth TL"/>
                <w:sz w:val="22"/>
                <w:szCs w:val="22"/>
              </w:rPr>
              <w:t>/t</w:t>
            </w:r>
          </w:p>
          <w:p w14:paraId="0635897E" w14:textId="77777777" w:rsidR="00D4061C" w:rsidRPr="005A1AB7" w:rsidRDefault="00D4061C" w:rsidP="00D4061C">
            <w:pPr>
              <w:widowControl w:val="0"/>
              <w:autoSpaceDE w:val="0"/>
              <w:autoSpaceDN w:val="0"/>
              <w:adjustRightInd w:val="0"/>
              <w:jc w:val="center"/>
              <w:rPr>
                <w:rFonts w:ascii="NewsGoth TL" w:hAnsi="NewsGoth TL"/>
                <w:sz w:val="22"/>
                <w:szCs w:val="22"/>
              </w:rPr>
            </w:pPr>
            <w:r w:rsidRPr="005A1AB7">
              <w:rPr>
                <w:rFonts w:ascii="NewsGoth TL" w:hAnsi="NewsGoth TL"/>
                <w:sz w:val="22"/>
                <w:szCs w:val="22"/>
              </w:rPr>
              <w:t>Bez PVN</w:t>
            </w:r>
          </w:p>
        </w:tc>
      </w:tr>
      <w:tr w:rsidR="00D4061C" w:rsidRPr="006D223A" w14:paraId="26F1FC70" w14:textId="77777777" w:rsidTr="00711120">
        <w:tc>
          <w:tcPr>
            <w:tcW w:w="6204" w:type="dxa"/>
            <w:vAlign w:val="center"/>
          </w:tcPr>
          <w:p w14:paraId="439BB242" w14:textId="2CB2569A" w:rsidR="00711120" w:rsidRPr="005A1AB7" w:rsidRDefault="00D74ECE" w:rsidP="00D74ECE">
            <w:pPr>
              <w:autoSpaceDE w:val="0"/>
              <w:autoSpaceDN w:val="0"/>
              <w:adjustRightInd w:val="0"/>
              <w:jc w:val="center"/>
              <w:rPr>
                <w:rFonts w:ascii="NewsGoth TL" w:hAnsi="NewsGoth TL"/>
                <w:b/>
                <w:bCs/>
                <w:sz w:val="22"/>
                <w:szCs w:val="22"/>
              </w:rPr>
            </w:pPr>
            <w:r w:rsidRPr="005A1AB7">
              <w:rPr>
                <w:rFonts w:ascii="NewsGoth TL" w:hAnsi="NewsGoth TL"/>
                <w:b/>
                <w:bCs/>
                <w:sz w:val="22"/>
                <w:szCs w:val="22"/>
              </w:rPr>
              <w:t>Notekūdeņu attīrīšanas iekārtu atūdeņoto dūņu savākšana, transportēšana un utilizēšana</w:t>
            </w:r>
          </w:p>
        </w:tc>
        <w:tc>
          <w:tcPr>
            <w:tcW w:w="3402" w:type="dxa"/>
            <w:shd w:val="clear" w:color="auto" w:fill="D9D9D9"/>
          </w:tcPr>
          <w:p w14:paraId="47125FCC" w14:textId="77777777" w:rsidR="00D4061C" w:rsidRPr="006D223A" w:rsidRDefault="00D4061C" w:rsidP="00181B86">
            <w:pPr>
              <w:widowControl w:val="0"/>
              <w:autoSpaceDE w:val="0"/>
              <w:autoSpaceDN w:val="0"/>
              <w:adjustRightInd w:val="0"/>
              <w:rPr>
                <w:rFonts w:ascii="NewsGoth TL" w:hAnsi="NewsGoth TL"/>
                <w:sz w:val="22"/>
                <w:szCs w:val="22"/>
              </w:rPr>
            </w:pPr>
          </w:p>
        </w:tc>
      </w:tr>
    </w:tbl>
    <w:p w14:paraId="2C6E1AAC" w14:textId="77777777" w:rsidR="00181B86" w:rsidRPr="00181B86" w:rsidRDefault="00181B86" w:rsidP="00181B86">
      <w:pPr>
        <w:widowControl w:val="0"/>
        <w:autoSpaceDE w:val="0"/>
        <w:autoSpaceDN w:val="0"/>
        <w:adjustRightInd w:val="0"/>
        <w:jc w:val="both"/>
        <w:rPr>
          <w:rFonts w:ascii="NewsGoth TL" w:hAnsi="NewsGoth TL"/>
        </w:rPr>
      </w:pPr>
    </w:p>
    <w:p w14:paraId="0BF39682" w14:textId="502F7619" w:rsidR="00181B86" w:rsidRPr="005A1AB7" w:rsidRDefault="00181B86" w:rsidP="005A1AB7">
      <w:pPr>
        <w:pStyle w:val="ListParagraph"/>
        <w:widowControl w:val="0"/>
        <w:numPr>
          <w:ilvl w:val="1"/>
          <w:numId w:val="29"/>
        </w:numPr>
        <w:autoSpaceDE w:val="0"/>
        <w:autoSpaceDN w:val="0"/>
        <w:adjustRightInd w:val="0"/>
        <w:spacing w:after="0" w:line="240" w:lineRule="auto"/>
        <w:jc w:val="both"/>
        <w:rPr>
          <w:rFonts w:ascii="NewsGoth TL" w:hAnsi="NewsGoth TL"/>
          <w:sz w:val="22"/>
          <w:szCs w:val="22"/>
        </w:rPr>
      </w:pPr>
      <w:r w:rsidRPr="005A1AB7">
        <w:rPr>
          <w:rFonts w:ascii="NewsGoth TL" w:hAnsi="NewsGoth TL"/>
          <w:sz w:val="22"/>
          <w:szCs w:val="22"/>
        </w:rPr>
        <w:t xml:space="preserve">Mēs apliecinām, ka: </w:t>
      </w:r>
    </w:p>
    <w:p w14:paraId="1AE1AB22"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nekādā veidā neesam ieinteresēti nevienā citā piedāvājumā, kas iesniegts šajā iepirkumu procedūrā; </w:t>
      </w:r>
    </w:p>
    <w:p w14:paraId="5E6EE9C7"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nav tādu apstākļu, kuri liegtu mums piedalīties iepirkuma procedūrā un pildīt iepirkuma uzaicinājumā un tehniskajā specifikācijā norādītās prasības;</w:t>
      </w:r>
    </w:p>
    <w:p w14:paraId="600B5A7F"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pretendentam nav nodokļu parādu, kas kopsummā pārsniedz 150 euro;</w:t>
      </w:r>
    </w:p>
    <w:p w14:paraId="2E9BA6DC" w14:textId="77777777" w:rsid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31E9BF92" w14:textId="18CCF95F" w:rsidR="005A1AB7" w:rsidRPr="006D223A" w:rsidRDefault="005A1AB7" w:rsidP="006D223A">
      <w:pPr>
        <w:widowControl w:val="0"/>
        <w:numPr>
          <w:ilvl w:val="0"/>
          <w:numId w:val="6"/>
        </w:numPr>
        <w:autoSpaceDE w:val="0"/>
        <w:autoSpaceDN w:val="0"/>
        <w:adjustRightInd w:val="0"/>
        <w:jc w:val="both"/>
        <w:rPr>
          <w:rFonts w:ascii="NewsGoth TL" w:hAnsi="NewsGoth TL" w:cs="Calibri"/>
          <w:sz w:val="22"/>
          <w:szCs w:val="22"/>
        </w:rPr>
      </w:pPr>
      <w:r w:rsidRPr="005A1AB7">
        <w:rPr>
          <w:rFonts w:ascii="NewsGoth TL" w:hAnsi="NewsGoth TL" w:cs="Calibri"/>
          <w:sz w:val="22"/>
          <w:szCs w:val="22"/>
        </w:rPr>
        <w:t>uz pretendentu neattiecas Starptautisko un Latvijas Republikas nacionālo sankciju likuma  11.</w:t>
      </w:r>
      <w:r w:rsidRPr="005A1AB7">
        <w:rPr>
          <w:rFonts w:ascii="NewsGoth TL" w:hAnsi="NewsGoth TL" w:cs="Calibri"/>
          <w:sz w:val="22"/>
          <w:szCs w:val="22"/>
          <w:vertAlign w:val="superscript"/>
        </w:rPr>
        <w:t>1</w:t>
      </w:r>
      <w:r w:rsidRPr="005A1AB7">
        <w:rPr>
          <w:rFonts w:ascii="NewsGoth TL" w:hAnsi="NewsGoth TL" w:cs="Calibri"/>
          <w:sz w:val="22"/>
          <w:szCs w:val="22"/>
        </w:rPr>
        <w:t xml:space="preserve"> panta pirmajā daļā minētie apstākļi</w:t>
      </w:r>
      <w:r>
        <w:rPr>
          <w:rFonts w:ascii="NewsGoth TL" w:hAnsi="NewsGoth TL" w:cs="Calibri"/>
          <w:sz w:val="22"/>
          <w:szCs w:val="22"/>
        </w:rPr>
        <w:t>;</w:t>
      </w:r>
    </w:p>
    <w:p w14:paraId="245D0EE7"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visas piedāvājumā sniegtās ziņas par pretendentu ir patiesas.</w:t>
      </w:r>
    </w:p>
    <w:p w14:paraId="21118A9D" w14:textId="24A3BD58"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cenā ir iekļautas visas ar tehniskajā specifikācijā norādīto </w:t>
      </w:r>
      <w:r w:rsidR="005A1AB7">
        <w:rPr>
          <w:rFonts w:ascii="NewsGoth TL" w:hAnsi="NewsGoth TL" w:cs="Calibri"/>
          <w:sz w:val="22"/>
          <w:szCs w:val="22"/>
        </w:rPr>
        <w:t>pakalpojumu</w:t>
      </w:r>
      <w:r w:rsidRPr="006D223A">
        <w:rPr>
          <w:rFonts w:ascii="NewsGoth TL" w:hAnsi="NewsGoth TL" w:cs="Calibri"/>
          <w:sz w:val="22"/>
          <w:szCs w:val="22"/>
        </w:rPr>
        <w:t xml:space="preserve"> </w:t>
      </w:r>
      <w:r w:rsidR="005A1AB7">
        <w:rPr>
          <w:rFonts w:ascii="NewsGoth TL" w:hAnsi="NewsGoth TL" w:cs="Calibri"/>
          <w:sz w:val="22"/>
          <w:szCs w:val="22"/>
        </w:rPr>
        <w:t xml:space="preserve">izpildi </w:t>
      </w:r>
      <w:r w:rsidRPr="006D223A">
        <w:rPr>
          <w:rFonts w:ascii="NewsGoth TL" w:hAnsi="NewsGoth TL" w:cs="Calibri"/>
          <w:sz w:val="22"/>
          <w:szCs w:val="22"/>
        </w:rPr>
        <w:t>saistītās izmaksas.</w:t>
      </w:r>
    </w:p>
    <w:p w14:paraId="3875B4C9" w14:textId="77777777" w:rsidR="00181B86" w:rsidRPr="00181B86" w:rsidRDefault="00181B86" w:rsidP="00181B86">
      <w:pPr>
        <w:widowControl w:val="0"/>
        <w:autoSpaceDE w:val="0"/>
        <w:autoSpaceDN w:val="0"/>
        <w:adjustRightInd w:val="0"/>
        <w:ind w:left="240"/>
        <w:jc w:val="both"/>
        <w:rPr>
          <w:rFonts w:ascii="NewsGoth TL" w:hAnsi="NewsGoth TL"/>
        </w:rPr>
      </w:pPr>
    </w:p>
    <w:p w14:paraId="16A567E0" w14:textId="77777777" w:rsidR="00181B86" w:rsidRPr="00181B86" w:rsidRDefault="00181B86" w:rsidP="00181B86">
      <w:pPr>
        <w:widowControl w:val="0"/>
        <w:autoSpaceDE w:val="0"/>
        <w:autoSpaceDN w:val="0"/>
        <w:adjustRightInd w:val="0"/>
        <w:jc w:val="both"/>
        <w:rPr>
          <w:rFonts w:ascii="NewsGoth TL" w:hAnsi="NewsGoth TL"/>
        </w:rPr>
      </w:pPr>
      <w:r w:rsidRPr="00181B86">
        <w:rPr>
          <w:rFonts w:ascii="NewsGoth TL" w:hAnsi="NewsGoth TL"/>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181B86" w14:paraId="3619F9B4" w14:textId="77777777" w:rsidTr="000500B2">
        <w:tc>
          <w:tcPr>
            <w:tcW w:w="2988" w:type="dxa"/>
            <w:shd w:val="clear" w:color="auto" w:fill="D9D9D9"/>
          </w:tcPr>
          <w:p w14:paraId="628EC295"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Vārds, uzvārds, amats</w:t>
            </w:r>
          </w:p>
        </w:tc>
        <w:tc>
          <w:tcPr>
            <w:tcW w:w="6618" w:type="dxa"/>
          </w:tcPr>
          <w:p w14:paraId="19CBAF8A"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78A2306F" w14:textId="77777777" w:rsidTr="000500B2">
        <w:tc>
          <w:tcPr>
            <w:tcW w:w="2988" w:type="dxa"/>
            <w:shd w:val="clear" w:color="auto" w:fill="D9D9D9"/>
          </w:tcPr>
          <w:p w14:paraId="1D8D4D8D"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Paraksts</w:t>
            </w:r>
          </w:p>
        </w:tc>
        <w:tc>
          <w:tcPr>
            <w:tcW w:w="6618" w:type="dxa"/>
          </w:tcPr>
          <w:p w14:paraId="50E4E7E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21AC95DB" w14:textId="77777777" w:rsidTr="000500B2">
        <w:tc>
          <w:tcPr>
            <w:tcW w:w="2988" w:type="dxa"/>
            <w:shd w:val="clear" w:color="auto" w:fill="D9D9D9"/>
          </w:tcPr>
          <w:p w14:paraId="0128FB27"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Datums</w:t>
            </w:r>
          </w:p>
        </w:tc>
        <w:tc>
          <w:tcPr>
            <w:tcW w:w="6618" w:type="dxa"/>
          </w:tcPr>
          <w:p w14:paraId="1C37BF24" w14:textId="77777777" w:rsidR="00181B86" w:rsidRPr="00181B86" w:rsidRDefault="00181B86" w:rsidP="00181B86">
            <w:pPr>
              <w:widowControl w:val="0"/>
              <w:autoSpaceDE w:val="0"/>
              <w:autoSpaceDN w:val="0"/>
              <w:adjustRightInd w:val="0"/>
              <w:rPr>
                <w:rFonts w:ascii="NewsGoth TL" w:hAnsi="NewsGoth TL"/>
              </w:rPr>
            </w:pPr>
          </w:p>
        </w:tc>
      </w:tr>
    </w:tbl>
    <w:p w14:paraId="74FDC65D" w14:textId="77777777" w:rsidR="009B237C" w:rsidRDefault="009B237C">
      <w:pPr>
        <w:rPr>
          <w:rFonts w:ascii="NewsGoth TL" w:hAnsi="NewsGoth TL"/>
        </w:rPr>
      </w:pPr>
    </w:p>
    <w:p w14:paraId="46AFD123" w14:textId="77777777" w:rsidR="00A33201" w:rsidRDefault="009B237C" w:rsidP="009B237C">
      <w:pPr>
        <w:pStyle w:val="Apakpunkts"/>
        <w:numPr>
          <w:ilvl w:val="0"/>
          <w:numId w:val="0"/>
        </w:numPr>
        <w:jc w:val="right"/>
        <w:rPr>
          <w:rFonts w:ascii="NewsGoth TL" w:hAnsi="NewsGoth TL"/>
          <w:lang w:val="lv-LV"/>
        </w:rPr>
      </w:pPr>
      <w:r>
        <w:rPr>
          <w:rFonts w:ascii="NewsGoth TL" w:hAnsi="NewsGoth TL"/>
        </w:rPr>
        <w:br w:type="page"/>
      </w:r>
      <w:r w:rsidR="00A33201">
        <w:rPr>
          <w:rFonts w:ascii="NewsGoth TL" w:hAnsi="NewsGoth TL"/>
          <w:bCs/>
          <w:lang w:val="lv-LV"/>
        </w:rPr>
        <w:lastRenderedPageBreak/>
        <w:t>Pielikums Nr.3</w:t>
      </w:r>
      <w:r w:rsidR="00A33201" w:rsidRPr="00A33201">
        <w:rPr>
          <w:rFonts w:ascii="NewsGoth TL" w:hAnsi="NewsGoth TL"/>
          <w:bCs/>
          <w:lang w:val="lv-LV"/>
        </w:rPr>
        <w:t xml:space="preserve"> </w:t>
      </w:r>
      <w:r>
        <w:rPr>
          <w:rFonts w:ascii="NewsGoth TL" w:hAnsi="NewsGoth TL"/>
          <w:lang w:val="lv-LV"/>
        </w:rPr>
        <w:t xml:space="preserve"> </w:t>
      </w:r>
    </w:p>
    <w:p w14:paraId="61F70ACC" w14:textId="4198E4F8" w:rsidR="009B237C" w:rsidRPr="00BF6628" w:rsidRDefault="00BF6628" w:rsidP="009B237C">
      <w:pPr>
        <w:pStyle w:val="Apakpunkts"/>
        <w:numPr>
          <w:ilvl w:val="0"/>
          <w:numId w:val="0"/>
        </w:numPr>
        <w:jc w:val="right"/>
        <w:rPr>
          <w:rFonts w:cs="Arial"/>
          <w:b w:val="0"/>
          <w:i/>
          <w:szCs w:val="20"/>
          <w:lang w:val="lv-LV"/>
        </w:rPr>
      </w:pPr>
      <w:r w:rsidRPr="00BF6628">
        <w:rPr>
          <w:rFonts w:cs="Arial"/>
          <w:b w:val="0"/>
          <w:i/>
          <w:szCs w:val="20"/>
          <w:lang w:val="lv-LV"/>
        </w:rPr>
        <w:t>Tehniskā piedāvājuma forma</w:t>
      </w:r>
    </w:p>
    <w:p w14:paraId="5D662134" w14:textId="77777777" w:rsidR="009B237C" w:rsidRPr="00F311A3" w:rsidRDefault="009B237C" w:rsidP="009B237C">
      <w:pPr>
        <w:pStyle w:val="Apakpunkts"/>
        <w:numPr>
          <w:ilvl w:val="0"/>
          <w:numId w:val="0"/>
        </w:numPr>
        <w:rPr>
          <w:rFonts w:cs="Arial"/>
          <w:szCs w:val="20"/>
          <w:highlight w:val="green"/>
        </w:rPr>
      </w:pPr>
    </w:p>
    <w:p w14:paraId="63E25B9B" w14:textId="77777777" w:rsidR="00BF6628" w:rsidRPr="00BF6628" w:rsidRDefault="00BF6628" w:rsidP="00BF6628">
      <w:pPr>
        <w:widowControl w:val="0"/>
        <w:autoSpaceDE w:val="0"/>
        <w:autoSpaceDN w:val="0"/>
        <w:adjustRightInd w:val="0"/>
        <w:ind w:left="-360" w:firstLine="540"/>
        <w:jc w:val="center"/>
        <w:rPr>
          <w:rFonts w:ascii="NewsGoth TL" w:hAnsi="NewsGoth TL"/>
          <w:b/>
          <w:sz w:val="22"/>
          <w:szCs w:val="22"/>
          <w:u w:val="single"/>
        </w:rPr>
      </w:pPr>
      <w:r w:rsidRPr="00BF6628">
        <w:rPr>
          <w:rFonts w:ascii="NewsGoth TL" w:hAnsi="NewsGoth TL"/>
          <w:b/>
          <w:bCs/>
          <w:sz w:val="22"/>
          <w:szCs w:val="22"/>
          <w:u w:val="single"/>
        </w:rPr>
        <w:t>Notekūdeņu attīrīšanas iekārtu atūdeņoto dūņu savākšana, transportēšana un utilizēšana</w:t>
      </w:r>
      <w:r w:rsidRPr="00BF6628">
        <w:rPr>
          <w:rFonts w:ascii="NewsGoth TL" w:hAnsi="NewsGoth TL"/>
          <w:b/>
          <w:sz w:val="22"/>
          <w:szCs w:val="22"/>
          <w:u w:val="single"/>
        </w:rPr>
        <w:t xml:space="preserve"> </w:t>
      </w:r>
    </w:p>
    <w:p w14:paraId="7DE1331B" w14:textId="77777777" w:rsidR="00BF6628" w:rsidRPr="00BF6628" w:rsidRDefault="00BF6628" w:rsidP="00BF6628">
      <w:pPr>
        <w:widowControl w:val="0"/>
        <w:autoSpaceDE w:val="0"/>
        <w:autoSpaceDN w:val="0"/>
        <w:adjustRightInd w:val="0"/>
        <w:ind w:left="-360" w:firstLine="540"/>
        <w:jc w:val="center"/>
        <w:rPr>
          <w:rFonts w:ascii="NewsGoth TL" w:hAnsi="NewsGoth TL"/>
          <w:sz w:val="22"/>
          <w:szCs w:val="22"/>
        </w:rPr>
      </w:pPr>
      <w:r w:rsidRPr="00BF6628">
        <w:rPr>
          <w:rFonts w:ascii="NewsGoth TL" w:hAnsi="NewsGoth TL"/>
          <w:sz w:val="22"/>
          <w:szCs w:val="22"/>
        </w:rPr>
        <w:t>Iepirkuma identifikācijas Nr. VŪ 27/2025</w:t>
      </w:r>
    </w:p>
    <w:p w14:paraId="5F3F3591" w14:textId="77777777" w:rsidR="009B237C" w:rsidRPr="00BF6628" w:rsidRDefault="009B237C" w:rsidP="009B237C">
      <w:pPr>
        <w:pStyle w:val="Apakpunkts"/>
        <w:numPr>
          <w:ilvl w:val="0"/>
          <w:numId w:val="0"/>
        </w:numPr>
        <w:rPr>
          <w:rFonts w:ascii="NewsGoth TL" w:hAnsi="NewsGoth TL" w:cs="Arial"/>
          <w:sz w:val="22"/>
          <w:szCs w:val="22"/>
          <w:highlight w:val="green"/>
        </w:rPr>
      </w:pPr>
    </w:p>
    <w:p w14:paraId="5B1061B2" w14:textId="77777777" w:rsidR="009B237C" w:rsidRPr="00BF6628" w:rsidRDefault="009B237C" w:rsidP="009B237C">
      <w:pPr>
        <w:pStyle w:val="BodyText"/>
        <w:spacing w:after="0"/>
        <w:jc w:val="center"/>
        <w:rPr>
          <w:rFonts w:ascii="NewsGoth TL" w:hAnsi="NewsGoth TL" w:cs="Arial"/>
          <w:b/>
          <w:sz w:val="22"/>
          <w:szCs w:val="22"/>
        </w:rPr>
      </w:pPr>
    </w:p>
    <w:p w14:paraId="7C3427D5" w14:textId="77777777" w:rsidR="00BF6628" w:rsidRPr="00BF6628" w:rsidRDefault="00BF6628" w:rsidP="00BF6628">
      <w:pPr>
        <w:ind w:firstLine="567"/>
        <w:rPr>
          <w:rFonts w:ascii="NewsGoth TL" w:hAnsi="NewsGoth TL"/>
          <w:b/>
          <w:noProof/>
          <w:sz w:val="22"/>
          <w:szCs w:val="22"/>
        </w:rPr>
      </w:pPr>
      <w:r w:rsidRPr="00BF6628">
        <w:rPr>
          <w:rFonts w:ascii="NewsGoth TL" w:hAnsi="NewsGoth TL"/>
          <w:b/>
          <w:noProof/>
          <w:sz w:val="22"/>
          <w:szCs w:val="22"/>
        </w:rPr>
        <w:t>Tehniskais piedāvājums</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23"/>
      </w:tblGrid>
      <w:tr w:rsidR="00BF6628" w:rsidRPr="00BF6628" w14:paraId="60136A0B" w14:textId="77777777" w:rsidTr="00657BD8">
        <w:trPr>
          <w:trHeight w:val="288"/>
        </w:trPr>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7E8FFCD" w14:textId="77777777" w:rsidR="00BF6628" w:rsidRPr="00BF6628" w:rsidRDefault="00BF6628" w:rsidP="00657BD8">
            <w:pPr>
              <w:tabs>
                <w:tab w:val="right" w:pos="2500"/>
              </w:tabs>
              <w:ind w:right="-22"/>
              <w:jc w:val="both"/>
              <w:rPr>
                <w:rFonts w:ascii="NewsGoth TL" w:eastAsia="Calibri" w:hAnsi="NewsGoth TL"/>
                <w:noProof/>
                <w:sz w:val="22"/>
                <w:szCs w:val="22"/>
              </w:rPr>
            </w:pPr>
            <w:r w:rsidRPr="00BF6628">
              <w:rPr>
                <w:rFonts w:ascii="NewsGoth TL" w:eastAsia="Calibri" w:hAnsi="NewsGoth TL"/>
                <w:noProof/>
                <w:sz w:val="22"/>
                <w:szCs w:val="22"/>
              </w:rPr>
              <w:t>Pretendenta nosaukums</w:t>
            </w:r>
          </w:p>
        </w:tc>
        <w:tc>
          <w:tcPr>
            <w:tcW w:w="4223" w:type="dxa"/>
            <w:tcBorders>
              <w:top w:val="single" w:sz="4" w:space="0" w:color="auto"/>
              <w:left w:val="single" w:sz="4" w:space="0" w:color="auto"/>
              <w:bottom w:val="single" w:sz="4" w:space="0" w:color="auto"/>
              <w:right w:val="single" w:sz="4" w:space="0" w:color="auto"/>
            </w:tcBorders>
          </w:tcPr>
          <w:p w14:paraId="40AA4B31" w14:textId="77777777" w:rsidR="00BF6628" w:rsidRPr="00BF6628" w:rsidRDefault="00BF6628" w:rsidP="00657BD8">
            <w:pPr>
              <w:tabs>
                <w:tab w:val="left" w:pos="2880"/>
              </w:tabs>
              <w:ind w:right="-22"/>
              <w:jc w:val="both"/>
              <w:rPr>
                <w:rFonts w:ascii="NewsGoth TL" w:eastAsia="Calibri" w:hAnsi="NewsGoth TL"/>
                <w:noProof/>
                <w:sz w:val="22"/>
                <w:szCs w:val="22"/>
              </w:rPr>
            </w:pPr>
          </w:p>
        </w:tc>
      </w:tr>
      <w:tr w:rsidR="00BF6628" w:rsidRPr="00BF6628" w14:paraId="4B7EFCF6" w14:textId="77777777" w:rsidTr="00657BD8">
        <w:trPr>
          <w:trHeight w:val="298"/>
        </w:trPr>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63D820A1" w14:textId="77777777" w:rsidR="00BF6628" w:rsidRPr="00BF6628" w:rsidRDefault="00BF6628" w:rsidP="00657BD8">
            <w:pPr>
              <w:tabs>
                <w:tab w:val="left" w:pos="2880"/>
              </w:tabs>
              <w:ind w:right="-22"/>
              <w:jc w:val="both"/>
              <w:rPr>
                <w:rFonts w:ascii="NewsGoth TL" w:eastAsia="Calibri" w:hAnsi="NewsGoth TL"/>
                <w:noProof/>
                <w:sz w:val="22"/>
                <w:szCs w:val="22"/>
              </w:rPr>
            </w:pPr>
            <w:r w:rsidRPr="00BF6628">
              <w:rPr>
                <w:rFonts w:ascii="NewsGoth TL" w:eastAsia="Calibri" w:hAnsi="NewsGoth TL"/>
                <w:noProof/>
                <w:sz w:val="22"/>
                <w:szCs w:val="22"/>
              </w:rPr>
              <w:t>Reģistrācijas numurs</w:t>
            </w:r>
          </w:p>
        </w:tc>
        <w:tc>
          <w:tcPr>
            <w:tcW w:w="4223" w:type="dxa"/>
            <w:tcBorders>
              <w:top w:val="single" w:sz="4" w:space="0" w:color="auto"/>
              <w:left w:val="single" w:sz="4" w:space="0" w:color="auto"/>
              <w:bottom w:val="single" w:sz="4" w:space="0" w:color="auto"/>
              <w:right w:val="single" w:sz="4" w:space="0" w:color="auto"/>
            </w:tcBorders>
          </w:tcPr>
          <w:p w14:paraId="7568AB42" w14:textId="77777777" w:rsidR="00BF6628" w:rsidRPr="00BF6628" w:rsidRDefault="00BF6628" w:rsidP="00657BD8">
            <w:pPr>
              <w:tabs>
                <w:tab w:val="left" w:pos="2880"/>
              </w:tabs>
              <w:ind w:right="-22"/>
              <w:jc w:val="both"/>
              <w:rPr>
                <w:rFonts w:ascii="NewsGoth TL" w:eastAsia="Calibri" w:hAnsi="NewsGoth TL"/>
                <w:noProof/>
                <w:sz w:val="22"/>
                <w:szCs w:val="22"/>
              </w:rPr>
            </w:pPr>
          </w:p>
        </w:tc>
      </w:tr>
      <w:tr w:rsidR="00BF6628" w:rsidRPr="00BF6628" w14:paraId="3F503AAB" w14:textId="77777777" w:rsidTr="00657BD8">
        <w:trPr>
          <w:trHeight w:val="288"/>
        </w:trPr>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61BB381D" w14:textId="77777777" w:rsidR="00BF6628" w:rsidRPr="00BF6628" w:rsidRDefault="00BF6628" w:rsidP="00657BD8">
            <w:pPr>
              <w:tabs>
                <w:tab w:val="left" w:pos="2880"/>
              </w:tabs>
              <w:ind w:right="-22"/>
              <w:jc w:val="both"/>
              <w:rPr>
                <w:rFonts w:ascii="NewsGoth TL" w:eastAsia="Calibri" w:hAnsi="NewsGoth TL"/>
                <w:noProof/>
                <w:sz w:val="22"/>
                <w:szCs w:val="22"/>
              </w:rPr>
            </w:pPr>
            <w:r w:rsidRPr="00BF6628">
              <w:rPr>
                <w:rFonts w:ascii="NewsGoth TL" w:eastAsia="Calibri" w:hAnsi="NewsGoth TL"/>
                <w:noProof/>
                <w:sz w:val="22"/>
                <w:szCs w:val="22"/>
              </w:rPr>
              <w:t>Juridiskā adrese</w:t>
            </w:r>
          </w:p>
        </w:tc>
        <w:tc>
          <w:tcPr>
            <w:tcW w:w="4223" w:type="dxa"/>
            <w:tcBorders>
              <w:top w:val="single" w:sz="4" w:space="0" w:color="auto"/>
              <w:left w:val="single" w:sz="4" w:space="0" w:color="auto"/>
              <w:bottom w:val="single" w:sz="4" w:space="0" w:color="auto"/>
              <w:right w:val="single" w:sz="4" w:space="0" w:color="auto"/>
            </w:tcBorders>
          </w:tcPr>
          <w:p w14:paraId="6664AD10" w14:textId="77777777" w:rsidR="00BF6628" w:rsidRPr="00BF6628" w:rsidRDefault="00BF6628" w:rsidP="00657BD8">
            <w:pPr>
              <w:tabs>
                <w:tab w:val="left" w:pos="2880"/>
              </w:tabs>
              <w:ind w:right="-22"/>
              <w:jc w:val="both"/>
              <w:rPr>
                <w:rFonts w:ascii="NewsGoth TL" w:eastAsia="Calibri" w:hAnsi="NewsGoth TL"/>
                <w:noProof/>
                <w:sz w:val="22"/>
                <w:szCs w:val="22"/>
              </w:rPr>
            </w:pPr>
          </w:p>
        </w:tc>
      </w:tr>
      <w:tr w:rsidR="00BF6628" w:rsidRPr="00BF6628" w14:paraId="24FB6AEB" w14:textId="77777777" w:rsidTr="00657BD8">
        <w:trPr>
          <w:trHeight w:val="586"/>
        </w:trPr>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03E795A1" w14:textId="77777777" w:rsidR="00BF6628" w:rsidRPr="00BF6628" w:rsidRDefault="00BF6628" w:rsidP="00657BD8">
            <w:pPr>
              <w:tabs>
                <w:tab w:val="left" w:pos="2880"/>
              </w:tabs>
              <w:ind w:right="-22"/>
              <w:jc w:val="both"/>
              <w:rPr>
                <w:rFonts w:ascii="NewsGoth TL" w:eastAsia="Calibri" w:hAnsi="NewsGoth TL"/>
                <w:noProof/>
                <w:sz w:val="22"/>
                <w:szCs w:val="22"/>
              </w:rPr>
            </w:pPr>
            <w:r w:rsidRPr="00BF6628">
              <w:rPr>
                <w:rFonts w:ascii="NewsGoth TL" w:hAnsi="NewsGoth TL"/>
                <w:iCs/>
                <w:sz w:val="22"/>
                <w:szCs w:val="22"/>
                <w:lang w:eastAsia="ar-SA"/>
              </w:rPr>
              <w:t>Atūdeņoto dūņu uzglabāšanas /utilizēšanas vietas adrese</w:t>
            </w:r>
          </w:p>
        </w:tc>
        <w:tc>
          <w:tcPr>
            <w:tcW w:w="4223" w:type="dxa"/>
            <w:tcBorders>
              <w:top w:val="single" w:sz="4" w:space="0" w:color="auto"/>
              <w:left w:val="single" w:sz="4" w:space="0" w:color="auto"/>
              <w:bottom w:val="single" w:sz="4" w:space="0" w:color="auto"/>
              <w:right w:val="single" w:sz="4" w:space="0" w:color="auto"/>
            </w:tcBorders>
          </w:tcPr>
          <w:p w14:paraId="6663FD5B" w14:textId="77777777" w:rsidR="00BF6628" w:rsidRPr="00BF6628" w:rsidRDefault="00BF6628" w:rsidP="00657BD8">
            <w:pPr>
              <w:tabs>
                <w:tab w:val="left" w:pos="2880"/>
              </w:tabs>
              <w:ind w:right="-22"/>
              <w:jc w:val="both"/>
              <w:rPr>
                <w:rFonts w:ascii="NewsGoth TL" w:eastAsia="Calibri" w:hAnsi="NewsGoth TL"/>
                <w:noProof/>
                <w:sz w:val="22"/>
                <w:szCs w:val="22"/>
              </w:rPr>
            </w:pPr>
          </w:p>
        </w:tc>
      </w:tr>
      <w:tr w:rsidR="00BF6628" w:rsidRPr="00BF6628" w14:paraId="183CE6AE" w14:textId="77777777" w:rsidTr="00657BD8">
        <w:trPr>
          <w:trHeight w:val="986"/>
        </w:trPr>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5C41918F" w14:textId="77777777" w:rsidR="00BF6628" w:rsidRPr="00BF6628" w:rsidRDefault="00BF6628" w:rsidP="00657BD8">
            <w:pPr>
              <w:tabs>
                <w:tab w:val="left" w:pos="2880"/>
              </w:tabs>
              <w:ind w:right="-22"/>
              <w:jc w:val="both"/>
              <w:rPr>
                <w:rFonts w:ascii="NewsGoth TL" w:eastAsia="Calibri" w:hAnsi="NewsGoth TL"/>
                <w:noProof/>
                <w:sz w:val="22"/>
                <w:szCs w:val="22"/>
              </w:rPr>
            </w:pPr>
            <w:r w:rsidRPr="00BF6628">
              <w:rPr>
                <w:rFonts w:ascii="NewsGoth TL" w:hAnsi="NewsGoth TL"/>
                <w:iCs/>
                <w:sz w:val="22"/>
                <w:szCs w:val="22"/>
                <w:lang w:eastAsia="ar-SA"/>
              </w:rPr>
              <w:t>Informācija par atūdeņoto dūņu utilizācijas veidu un mērķi saskaņā ar Latvijas Republikā spēkā esošajiem normatīvajiem aktiem</w:t>
            </w:r>
          </w:p>
        </w:tc>
        <w:tc>
          <w:tcPr>
            <w:tcW w:w="4223" w:type="dxa"/>
            <w:tcBorders>
              <w:top w:val="single" w:sz="4" w:space="0" w:color="auto"/>
              <w:left w:val="single" w:sz="4" w:space="0" w:color="auto"/>
              <w:bottom w:val="single" w:sz="4" w:space="0" w:color="auto"/>
              <w:right w:val="single" w:sz="4" w:space="0" w:color="auto"/>
            </w:tcBorders>
          </w:tcPr>
          <w:p w14:paraId="5A7A1322" w14:textId="77777777" w:rsidR="00BF6628" w:rsidRPr="00BF6628" w:rsidRDefault="00BF6628" w:rsidP="00657BD8">
            <w:pPr>
              <w:tabs>
                <w:tab w:val="left" w:pos="2880"/>
              </w:tabs>
              <w:ind w:right="-22"/>
              <w:jc w:val="both"/>
              <w:rPr>
                <w:rFonts w:ascii="NewsGoth TL" w:eastAsia="Calibri" w:hAnsi="NewsGoth TL"/>
                <w:noProof/>
                <w:sz w:val="22"/>
                <w:szCs w:val="22"/>
              </w:rPr>
            </w:pPr>
          </w:p>
        </w:tc>
      </w:tr>
      <w:tr w:rsidR="00BF6628" w:rsidRPr="00BF6628" w14:paraId="7A172620" w14:textId="77777777" w:rsidTr="00657BD8">
        <w:trPr>
          <w:trHeight w:val="875"/>
        </w:trPr>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36A6731" w14:textId="77777777" w:rsidR="00BF6628" w:rsidRPr="00BF6628" w:rsidRDefault="00BF6628" w:rsidP="00657BD8">
            <w:pPr>
              <w:tabs>
                <w:tab w:val="left" w:pos="2880"/>
              </w:tabs>
              <w:ind w:left="-83" w:right="-22"/>
              <w:jc w:val="both"/>
              <w:rPr>
                <w:rFonts w:ascii="NewsGoth TL" w:eastAsia="Calibri" w:hAnsi="NewsGoth TL"/>
                <w:noProof/>
                <w:sz w:val="22"/>
                <w:szCs w:val="22"/>
              </w:rPr>
            </w:pPr>
            <w:r w:rsidRPr="00BF6628">
              <w:rPr>
                <w:rFonts w:ascii="NewsGoth TL" w:eastAsia="Calibri" w:hAnsi="NewsGoth TL"/>
                <w:noProof/>
                <w:sz w:val="22"/>
                <w:szCs w:val="22"/>
              </w:rPr>
              <w:t xml:space="preserve"> </w:t>
            </w:r>
            <w:r w:rsidRPr="00BF6628">
              <w:rPr>
                <w:rFonts w:ascii="NewsGoth TL" w:hAnsi="NewsGoth TL"/>
                <w:iCs/>
                <w:sz w:val="22"/>
                <w:szCs w:val="22"/>
                <w:lang w:eastAsia="ar-SA"/>
              </w:rPr>
              <w:t>Atkritumu apsaimniekošanas atļaujas Nr., izsniegšanas vieta un datums</w:t>
            </w:r>
          </w:p>
        </w:tc>
        <w:tc>
          <w:tcPr>
            <w:tcW w:w="4223" w:type="dxa"/>
            <w:tcBorders>
              <w:top w:val="single" w:sz="4" w:space="0" w:color="auto"/>
              <w:left w:val="single" w:sz="4" w:space="0" w:color="auto"/>
              <w:bottom w:val="single" w:sz="4" w:space="0" w:color="auto"/>
              <w:right w:val="single" w:sz="4" w:space="0" w:color="auto"/>
            </w:tcBorders>
          </w:tcPr>
          <w:p w14:paraId="5405B5AA" w14:textId="77777777" w:rsidR="00BF6628" w:rsidRPr="00BF6628" w:rsidRDefault="00BF6628" w:rsidP="00657BD8">
            <w:pPr>
              <w:tabs>
                <w:tab w:val="left" w:pos="2880"/>
              </w:tabs>
              <w:ind w:right="-22"/>
              <w:jc w:val="both"/>
              <w:rPr>
                <w:rFonts w:ascii="NewsGoth TL" w:eastAsia="Calibri" w:hAnsi="NewsGoth TL"/>
                <w:noProof/>
                <w:sz w:val="22"/>
                <w:szCs w:val="22"/>
              </w:rPr>
            </w:pPr>
          </w:p>
        </w:tc>
      </w:tr>
    </w:tbl>
    <w:p w14:paraId="651EA4FD" w14:textId="77777777" w:rsidR="00BF6628" w:rsidRPr="00BF6628" w:rsidRDefault="00BF6628" w:rsidP="00BF6628">
      <w:pPr>
        <w:tabs>
          <w:tab w:val="left" w:pos="851"/>
        </w:tabs>
        <w:suppressAutoHyphens/>
        <w:contextualSpacing/>
        <w:jc w:val="both"/>
        <w:rPr>
          <w:rFonts w:ascii="NewsGoth TL" w:hAnsi="NewsGoth TL"/>
          <w:b/>
          <w:bCs/>
          <w:sz w:val="22"/>
          <w:szCs w:val="22"/>
        </w:rPr>
      </w:pPr>
    </w:p>
    <w:p w14:paraId="63AC786B" w14:textId="77777777" w:rsidR="00BF6628" w:rsidRPr="00BF6628" w:rsidRDefault="00BF6628" w:rsidP="00BF6628">
      <w:pPr>
        <w:tabs>
          <w:tab w:val="left" w:pos="851"/>
        </w:tabs>
        <w:suppressAutoHyphens/>
        <w:ind w:left="567"/>
        <w:contextualSpacing/>
        <w:jc w:val="both"/>
        <w:rPr>
          <w:rFonts w:ascii="NewsGoth TL" w:hAnsi="NewsGoth TL"/>
          <w:b/>
          <w:bCs/>
          <w:sz w:val="22"/>
          <w:szCs w:val="22"/>
        </w:rPr>
      </w:pPr>
      <w:r w:rsidRPr="00BF6628">
        <w:rPr>
          <w:rFonts w:ascii="NewsGoth TL" w:hAnsi="NewsGoth TL"/>
          <w:b/>
          <w:bCs/>
          <w:sz w:val="22"/>
          <w:szCs w:val="22"/>
        </w:rPr>
        <w:t>Pretendents Pakalpojuma veikšanai izmantos sekojošu transportu:</w:t>
      </w:r>
    </w:p>
    <w:p w14:paraId="6A947A09" w14:textId="77777777" w:rsidR="00BF6628" w:rsidRPr="00BF6628" w:rsidRDefault="00BF6628" w:rsidP="00BF6628">
      <w:pPr>
        <w:tabs>
          <w:tab w:val="left" w:pos="851"/>
        </w:tabs>
        <w:suppressAutoHyphens/>
        <w:contextualSpacing/>
        <w:jc w:val="both"/>
        <w:rPr>
          <w:rFonts w:ascii="NewsGoth TL" w:hAnsi="NewsGoth TL"/>
          <w:b/>
          <w:bCs/>
          <w:sz w:val="22"/>
          <w:szCs w:val="22"/>
        </w:rPr>
      </w:pPr>
    </w:p>
    <w:tbl>
      <w:tblPr>
        <w:tblStyle w:val="TableGrid"/>
        <w:tblW w:w="8901" w:type="dxa"/>
        <w:tblInd w:w="279" w:type="dxa"/>
        <w:tblLook w:val="04A0" w:firstRow="1" w:lastRow="0" w:firstColumn="1" w:lastColumn="0" w:noHBand="0" w:noVBand="1"/>
      </w:tblPr>
      <w:tblGrid>
        <w:gridCol w:w="799"/>
        <w:gridCol w:w="2682"/>
        <w:gridCol w:w="2682"/>
        <w:gridCol w:w="2738"/>
      </w:tblGrid>
      <w:tr w:rsidR="00BF6628" w:rsidRPr="00BF6628" w14:paraId="2CDFE25F" w14:textId="77777777" w:rsidTr="00657BD8">
        <w:trPr>
          <w:trHeight w:val="679"/>
        </w:trPr>
        <w:tc>
          <w:tcPr>
            <w:tcW w:w="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A8AF4" w14:textId="77777777" w:rsidR="00BF6628" w:rsidRPr="00BF6628" w:rsidRDefault="00BF6628" w:rsidP="00657BD8">
            <w:pPr>
              <w:tabs>
                <w:tab w:val="left" w:pos="851"/>
              </w:tabs>
              <w:suppressAutoHyphens/>
              <w:contextualSpacing/>
              <w:jc w:val="both"/>
              <w:rPr>
                <w:rFonts w:ascii="NewsGoth TL" w:hAnsi="NewsGoth TL"/>
                <w:sz w:val="22"/>
                <w:szCs w:val="22"/>
              </w:rPr>
            </w:pPr>
            <w:r w:rsidRPr="00BF6628">
              <w:rPr>
                <w:rFonts w:ascii="NewsGoth TL" w:hAnsi="NewsGoth TL"/>
                <w:sz w:val="22"/>
                <w:szCs w:val="22"/>
              </w:rPr>
              <w:t>N.p.k.</w:t>
            </w:r>
          </w:p>
        </w:tc>
        <w:tc>
          <w:tcPr>
            <w:tcW w:w="2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518AC1" w14:textId="77777777" w:rsidR="00BF6628" w:rsidRPr="00BF6628" w:rsidRDefault="00BF6628" w:rsidP="00657BD8">
            <w:pPr>
              <w:tabs>
                <w:tab w:val="left" w:pos="851"/>
              </w:tabs>
              <w:suppressAutoHyphens/>
              <w:contextualSpacing/>
              <w:jc w:val="both"/>
              <w:rPr>
                <w:rFonts w:ascii="NewsGoth TL" w:hAnsi="NewsGoth TL"/>
                <w:sz w:val="22"/>
                <w:szCs w:val="22"/>
              </w:rPr>
            </w:pPr>
            <w:r w:rsidRPr="00BF6628">
              <w:rPr>
                <w:rFonts w:ascii="NewsGoth TL" w:hAnsi="NewsGoth TL"/>
                <w:sz w:val="22"/>
                <w:szCs w:val="22"/>
              </w:rPr>
              <w:t>Transportlīdzekļa/piekabes nosaukums</w:t>
            </w:r>
          </w:p>
        </w:tc>
        <w:tc>
          <w:tcPr>
            <w:tcW w:w="2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44FF54" w14:textId="77777777" w:rsidR="00BF6628" w:rsidRPr="00BF6628" w:rsidRDefault="00BF6628" w:rsidP="00657BD8">
            <w:pPr>
              <w:tabs>
                <w:tab w:val="left" w:pos="851"/>
              </w:tabs>
              <w:suppressAutoHyphens/>
              <w:contextualSpacing/>
              <w:jc w:val="both"/>
              <w:rPr>
                <w:rFonts w:ascii="NewsGoth TL" w:hAnsi="NewsGoth TL"/>
                <w:sz w:val="22"/>
                <w:szCs w:val="22"/>
              </w:rPr>
            </w:pPr>
            <w:r w:rsidRPr="00BF6628">
              <w:rPr>
                <w:rFonts w:ascii="NewsGoth TL" w:hAnsi="NewsGoth TL"/>
                <w:sz w:val="22"/>
                <w:szCs w:val="22"/>
              </w:rPr>
              <w:t>Transportlīdzekļa/piekabes tehniskās pases dati</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0424F6" w14:textId="77777777" w:rsidR="00BF6628" w:rsidRPr="00BF6628" w:rsidRDefault="00BF6628" w:rsidP="00657BD8">
            <w:pPr>
              <w:tabs>
                <w:tab w:val="left" w:pos="851"/>
              </w:tabs>
              <w:suppressAutoHyphens/>
              <w:contextualSpacing/>
              <w:jc w:val="both"/>
              <w:rPr>
                <w:rFonts w:ascii="NewsGoth TL" w:hAnsi="NewsGoth TL"/>
                <w:sz w:val="22"/>
                <w:szCs w:val="22"/>
              </w:rPr>
            </w:pPr>
            <w:r w:rsidRPr="00BF6628">
              <w:rPr>
                <w:rFonts w:ascii="NewsGoth TL" w:hAnsi="NewsGoth TL"/>
                <w:sz w:val="22"/>
                <w:szCs w:val="22"/>
              </w:rPr>
              <w:t>Transportlīdzekļa tehniskie parametri,</w:t>
            </w:r>
          </w:p>
          <w:p w14:paraId="250ADD7E" w14:textId="77777777" w:rsidR="00BF6628" w:rsidRPr="00BF6628" w:rsidRDefault="00BF6628" w:rsidP="00657BD8">
            <w:pPr>
              <w:tabs>
                <w:tab w:val="left" w:pos="851"/>
              </w:tabs>
              <w:suppressAutoHyphens/>
              <w:contextualSpacing/>
              <w:jc w:val="both"/>
              <w:rPr>
                <w:rFonts w:ascii="NewsGoth TL" w:hAnsi="NewsGoth TL"/>
                <w:sz w:val="22"/>
                <w:szCs w:val="22"/>
              </w:rPr>
            </w:pPr>
            <w:r w:rsidRPr="00BF6628">
              <w:rPr>
                <w:rFonts w:ascii="NewsGoth TL" w:hAnsi="NewsGoth TL"/>
                <w:sz w:val="22"/>
                <w:szCs w:val="22"/>
              </w:rPr>
              <w:t>Piekabes (kravas kastes) gabarītu izmēri metros (garums, platums, augstums)</w:t>
            </w:r>
          </w:p>
        </w:tc>
      </w:tr>
      <w:tr w:rsidR="00BF6628" w:rsidRPr="00BF6628" w14:paraId="2D4C161D" w14:textId="77777777" w:rsidTr="00657BD8">
        <w:trPr>
          <w:trHeight w:val="330"/>
        </w:trPr>
        <w:tc>
          <w:tcPr>
            <w:tcW w:w="784" w:type="dxa"/>
            <w:tcBorders>
              <w:top w:val="single" w:sz="4" w:space="0" w:color="auto"/>
              <w:left w:val="single" w:sz="4" w:space="0" w:color="auto"/>
              <w:bottom w:val="single" w:sz="4" w:space="0" w:color="auto"/>
              <w:right w:val="single" w:sz="4" w:space="0" w:color="auto"/>
            </w:tcBorders>
            <w:hideMark/>
          </w:tcPr>
          <w:p w14:paraId="23FC27D0" w14:textId="77777777" w:rsidR="00BF6628" w:rsidRPr="00BF6628" w:rsidRDefault="00BF6628" w:rsidP="00657BD8">
            <w:pPr>
              <w:tabs>
                <w:tab w:val="left" w:pos="851"/>
              </w:tabs>
              <w:suppressAutoHyphens/>
              <w:contextualSpacing/>
              <w:jc w:val="both"/>
              <w:rPr>
                <w:rFonts w:ascii="NewsGoth TL" w:hAnsi="NewsGoth TL"/>
                <w:sz w:val="22"/>
                <w:szCs w:val="22"/>
              </w:rPr>
            </w:pPr>
            <w:r w:rsidRPr="00BF6628">
              <w:rPr>
                <w:rFonts w:ascii="NewsGoth TL" w:hAnsi="NewsGoth TL"/>
                <w:sz w:val="22"/>
                <w:szCs w:val="22"/>
              </w:rPr>
              <w:t>1.</w:t>
            </w:r>
          </w:p>
        </w:tc>
        <w:tc>
          <w:tcPr>
            <w:tcW w:w="2640" w:type="dxa"/>
            <w:tcBorders>
              <w:top w:val="single" w:sz="4" w:space="0" w:color="auto"/>
              <w:left w:val="single" w:sz="4" w:space="0" w:color="auto"/>
              <w:bottom w:val="single" w:sz="4" w:space="0" w:color="auto"/>
              <w:right w:val="single" w:sz="4" w:space="0" w:color="auto"/>
            </w:tcBorders>
          </w:tcPr>
          <w:p w14:paraId="1B900D1D" w14:textId="77777777" w:rsidR="00BF6628" w:rsidRPr="00BF6628" w:rsidRDefault="00BF6628" w:rsidP="00657BD8">
            <w:pPr>
              <w:tabs>
                <w:tab w:val="left" w:pos="851"/>
              </w:tabs>
              <w:suppressAutoHyphens/>
              <w:contextualSpacing/>
              <w:jc w:val="both"/>
              <w:rPr>
                <w:rFonts w:ascii="NewsGoth TL" w:hAnsi="NewsGoth TL"/>
                <w:sz w:val="22"/>
                <w:szCs w:val="22"/>
              </w:rPr>
            </w:pPr>
          </w:p>
        </w:tc>
        <w:tc>
          <w:tcPr>
            <w:tcW w:w="2501" w:type="dxa"/>
            <w:tcBorders>
              <w:top w:val="single" w:sz="4" w:space="0" w:color="auto"/>
              <w:left w:val="single" w:sz="4" w:space="0" w:color="auto"/>
              <w:bottom w:val="single" w:sz="4" w:space="0" w:color="auto"/>
              <w:right w:val="single" w:sz="4" w:space="0" w:color="auto"/>
            </w:tcBorders>
          </w:tcPr>
          <w:p w14:paraId="0053CE02" w14:textId="77777777" w:rsidR="00BF6628" w:rsidRPr="00BF6628" w:rsidRDefault="00BF6628" w:rsidP="00657BD8">
            <w:pPr>
              <w:tabs>
                <w:tab w:val="left" w:pos="851"/>
              </w:tabs>
              <w:suppressAutoHyphens/>
              <w:contextualSpacing/>
              <w:jc w:val="both"/>
              <w:rPr>
                <w:rFonts w:ascii="NewsGoth TL" w:hAnsi="NewsGoth T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A12C63F" w14:textId="77777777" w:rsidR="00BF6628" w:rsidRPr="00BF6628" w:rsidRDefault="00BF6628" w:rsidP="00657BD8">
            <w:pPr>
              <w:tabs>
                <w:tab w:val="left" w:pos="851"/>
              </w:tabs>
              <w:suppressAutoHyphens/>
              <w:contextualSpacing/>
              <w:jc w:val="both"/>
              <w:rPr>
                <w:rFonts w:ascii="NewsGoth TL" w:hAnsi="NewsGoth TL"/>
                <w:sz w:val="22"/>
                <w:szCs w:val="22"/>
              </w:rPr>
            </w:pPr>
          </w:p>
        </w:tc>
      </w:tr>
      <w:tr w:rsidR="00BF6628" w:rsidRPr="00BF6628" w14:paraId="5F15D958" w14:textId="77777777" w:rsidTr="00657BD8">
        <w:trPr>
          <w:trHeight w:val="330"/>
        </w:trPr>
        <w:tc>
          <w:tcPr>
            <w:tcW w:w="784" w:type="dxa"/>
            <w:tcBorders>
              <w:top w:val="single" w:sz="4" w:space="0" w:color="auto"/>
              <w:left w:val="single" w:sz="4" w:space="0" w:color="auto"/>
              <w:bottom w:val="single" w:sz="4" w:space="0" w:color="auto"/>
              <w:right w:val="single" w:sz="4" w:space="0" w:color="auto"/>
            </w:tcBorders>
            <w:hideMark/>
          </w:tcPr>
          <w:p w14:paraId="5AF91360" w14:textId="77777777" w:rsidR="00BF6628" w:rsidRPr="00BF6628" w:rsidRDefault="00BF6628" w:rsidP="00657BD8">
            <w:pPr>
              <w:tabs>
                <w:tab w:val="left" w:pos="851"/>
              </w:tabs>
              <w:suppressAutoHyphens/>
              <w:contextualSpacing/>
              <w:jc w:val="both"/>
              <w:rPr>
                <w:rFonts w:ascii="NewsGoth TL" w:hAnsi="NewsGoth TL"/>
                <w:sz w:val="22"/>
                <w:szCs w:val="22"/>
              </w:rPr>
            </w:pPr>
            <w:r w:rsidRPr="00BF6628">
              <w:rPr>
                <w:rFonts w:ascii="NewsGoth TL" w:hAnsi="NewsGoth TL"/>
                <w:sz w:val="22"/>
                <w:szCs w:val="22"/>
              </w:rPr>
              <w:t>2.</w:t>
            </w:r>
          </w:p>
        </w:tc>
        <w:tc>
          <w:tcPr>
            <w:tcW w:w="2640" w:type="dxa"/>
            <w:tcBorders>
              <w:top w:val="single" w:sz="4" w:space="0" w:color="auto"/>
              <w:left w:val="single" w:sz="4" w:space="0" w:color="auto"/>
              <w:bottom w:val="single" w:sz="4" w:space="0" w:color="auto"/>
              <w:right w:val="single" w:sz="4" w:space="0" w:color="auto"/>
            </w:tcBorders>
          </w:tcPr>
          <w:p w14:paraId="20693699" w14:textId="77777777" w:rsidR="00BF6628" w:rsidRPr="00BF6628" w:rsidRDefault="00BF6628" w:rsidP="00657BD8">
            <w:pPr>
              <w:tabs>
                <w:tab w:val="left" w:pos="851"/>
              </w:tabs>
              <w:suppressAutoHyphens/>
              <w:contextualSpacing/>
              <w:jc w:val="both"/>
              <w:rPr>
                <w:rFonts w:ascii="NewsGoth TL" w:hAnsi="NewsGoth TL"/>
                <w:sz w:val="22"/>
                <w:szCs w:val="22"/>
              </w:rPr>
            </w:pPr>
          </w:p>
        </w:tc>
        <w:tc>
          <w:tcPr>
            <w:tcW w:w="2501" w:type="dxa"/>
            <w:tcBorders>
              <w:top w:val="single" w:sz="4" w:space="0" w:color="auto"/>
              <w:left w:val="single" w:sz="4" w:space="0" w:color="auto"/>
              <w:bottom w:val="single" w:sz="4" w:space="0" w:color="auto"/>
              <w:right w:val="single" w:sz="4" w:space="0" w:color="auto"/>
            </w:tcBorders>
          </w:tcPr>
          <w:p w14:paraId="7F60548F" w14:textId="77777777" w:rsidR="00BF6628" w:rsidRPr="00BF6628" w:rsidRDefault="00BF6628" w:rsidP="00657BD8">
            <w:pPr>
              <w:tabs>
                <w:tab w:val="left" w:pos="851"/>
              </w:tabs>
              <w:suppressAutoHyphens/>
              <w:contextualSpacing/>
              <w:jc w:val="both"/>
              <w:rPr>
                <w:rFonts w:ascii="NewsGoth TL" w:hAnsi="NewsGoth T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D98EF02" w14:textId="77777777" w:rsidR="00BF6628" w:rsidRPr="00BF6628" w:rsidRDefault="00BF6628" w:rsidP="00657BD8">
            <w:pPr>
              <w:tabs>
                <w:tab w:val="left" w:pos="851"/>
              </w:tabs>
              <w:suppressAutoHyphens/>
              <w:contextualSpacing/>
              <w:jc w:val="both"/>
              <w:rPr>
                <w:rFonts w:ascii="NewsGoth TL" w:hAnsi="NewsGoth TL"/>
                <w:sz w:val="22"/>
                <w:szCs w:val="22"/>
              </w:rPr>
            </w:pPr>
          </w:p>
        </w:tc>
      </w:tr>
      <w:tr w:rsidR="00BF6628" w:rsidRPr="00BF6628" w14:paraId="5DC41A79" w14:textId="77777777" w:rsidTr="00657BD8">
        <w:trPr>
          <w:trHeight w:val="330"/>
        </w:trPr>
        <w:tc>
          <w:tcPr>
            <w:tcW w:w="784" w:type="dxa"/>
            <w:tcBorders>
              <w:top w:val="single" w:sz="4" w:space="0" w:color="auto"/>
              <w:left w:val="single" w:sz="4" w:space="0" w:color="auto"/>
              <w:bottom w:val="single" w:sz="4" w:space="0" w:color="auto"/>
              <w:right w:val="single" w:sz="4" w:space="0" w:color="auto"/>
            </w:tcBorders>
            <w:hideMark/>
          </w:tcPr>
          <w:p w14:paraId="643FF8F5" w14:textId="0F39424F" w:rsidR="00BF6628" w:rsidRPr="00BF6628" w:rsidRDefault="00BF6628" w:rsidP="00657BD8">
            <w:pPr>
              <w:tabs>
                <w:tab w:val="left" w:pos="851"/>
              </w:tabs>
              <w:suppressAutoHyphens/>
              <w:contextualSpacing/>
              <w:jc w:val="both"/>
              <w:rPr>
                <w:rFonts w:ascii="NewsGoth TL" w:hAnsi="NewsGoth TL"/>
                <w:sz w:val="22"/>
                <w:szCs w:val="22"/>
              </w:rPr>
            </w:pPr>
            <w:r>
              <w:rPr>
                <w:rFonts w:ascii="NewsGoth TL" w:hAnsi="NewsGoth TL"/>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053EAFBE" w14:textId="77777777" w:rsidR="00BF6628" w:rsidRPr="00BF6628" w:rsidRDefault="00BF6628" w:rsidP="00657BD8">
            <w:pPr>
              <w:tabs>
                <w:tab w:val="left" w:pos="851"/>
              </w:tabs>
              <w:suppressAutoHyphens/>
              <w:contextualSpacing/>
              <w:jc w:val="both"/>
              <w:rPr>
                <w:rFonts w:ascii="NewsGoth TL" w:hAnsi="NewsGoth TL"/>
                <w:sz w:val="22"/>
                <w:szCs w:val="22"/>
              </w:rPr>
            </w:pPr>
          </w:p>
        </w:tc>
        <w:tc>
          <w:tcPr>
            <w:tcW w:w="2501" w:type="dxa"/>
            <w:tcBorders>
              <w:top w:val="single" w:sz="4" w:space="0" w:color="auto"/>
              <w:left w:val="single" w:sz="4" w:space="0" w:color="auto"/>
              <w:bottom w:val="single" w:sz="4" w:space="0" w:color="auto"/>
              <w:right w:val="single" w:sz="4" w:space="0" w:color="auto"/>
            </w:tcBorders>
          </w:tcPr>
          <w:p w14:paraId="50E8AC3E" w14:textId="77777777" w:rsidR="00BF6628" w:rsidRPr="00BF6628" w:rsidRDefault="00BF6628" w:rsidP="00657BD8">
            <w:pPr>
              <w:tabs>
                <w:tab w:val="left" w:pos="851"/>
              </w:tabs>
              <w:suppressAutoHyphens/>
              <w:contextualSpacing/>
              <w:jc w:val="both"/>
              <w:rPr>
                <w:rFonts w:ascii="NewsGoth TL" w:hAnsi="NewsGoth T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0924A46A" w14:textId="77777777" w:rsidR="00BF6628" w:rsidRPr="00BF6628" w:rsidRDefault="00BF6628" w:rsidP="00657BD8">
            <w:pPr>
              <w:tabs>
                <w:tab w:val="left" w:pos="851"/>
              </w:tabs>
              <w:suppressAutoHyphens/>
              <w:contextualSpacing/>
              <w:jc w:val="both"/>
              <w:rPr>
                <w:rFonts w:ascii="NewsGoth TL" w:hAnsi="NewsGoth TL"/>
                <w:sz w:val="22"/>
                <w:szCs w:val="22"/>
              </w:rPr>
            </w:pPr>
          </w:p>
        </w:tc>
      </w:tr>
    </w:tbl>
    <w:p w14:paraId="4E8DE9E1" w14:textId="77777777" w:rsidR="009B237C" w:rsidRPr="00BF6628" w:rsidRDefault="009B237C" w:rsidP="009B237C">
      <w:pPr>
        <w:pStyle w:val="BodyText"/>
        <w:spacing w:after="0"/>
        <w:jc w:val="center"/>
        <w:rPr>
          <w:rFonts w:ascii="NewsGoth TL" w:hAnsi="NewsGoth TL" w:cs="Arial"/>
          <w:b/>
          <w:sz w:val="22"/>
          <w:szCs w:val="22"/>
        </w:rPr>
      </w:pPr>
    </w:p>
    <w:p w14:paraId="3D85C0FF" w14:textId="77777777" w:rsidR="00BF6628" w:rsidRPr="00BF6628" w:rsidRDefault="00BF6628" w:rsidP="00BF6628">
      <w:pPr>
        <w:rPr>
          <w:rFonts w:ascii="NewsGoth TL" w:hAnsi="NewsGoth TL"/>
          <w:b/>
          <w:sz w:val="22"/>
          <w:szCs w:val="22"/>
        </w:rPr>
      </w:pPr>
      <w:r w:rsidRPr="00BF6628">
        <w:rPr>
          <w:rFonts w:ascii="NewsGoth TL" w:hAnsi="NewsGoth TL"/>
          <w:b/>
          <w:sz w:val="22"/>
          <w:szCs w:val="22"/>
        </w:rPr>
        <w:t>Pielikumi</w:t>
      </w:r>
      <w:r w:rsidRPr="00BF6628">
        <w:rPr>
          <w:rFonts w:ascii="NewsGoth TL" w:hAnsi="NewsGoth TL"/>
          <w:bCs/>
          <w:i/>
          <w:iCs/>
          <w:sz w:val="22"/>
          <w:szCs w:val="22"/>
        </w:rPr>
        <w:t>:</w:t>
      </w:r>
    </w:p>
    <w:p w14:paraId="4F49D5B8" w14:textId="77777777" w:rsidR="00BF6628" w:rsidRPr="00BF6628" w:rsidRDefault="00BF6628" w:rsidP="00BF6628">
      <w:pPr>
        <w:rPr>
          <w:rFonts w:ascii="NewsGoth TL" w:hAnsi="NewsGoth TL"/>
          <w:bCs/>
          <w:sz w:val="22"/>
          <w:szCs w:val="22"/>
        </w:rPr>
      </w:pPr>
      <w:r w:rsidRPr="00BF6628">
        <w:rPr>
          <w:rFonts w:ascii="NewsGoth TL" w:hAnsi="NewsGoth TL"/>
          <w:bCs/>
          <w:sz w:val="22"/>
          <w:szCs w:val="22"/>
        </w:rPr>
        <w:t>Atkritumu apsaimniekošanas atļauja;</w:t>
      </w:r>
    </w:p>
    <w:p w14:paraId="5E98E0F0" w14:textId="77777777" w:rsidR="00BF6628" w:rsidRPr="00BF6628" w:rsidRDefault="00BF6628" w:rsidP="00BF6628">
      <w:pPr>
        <w:rPr>
          <w:rFonts w:ascii="NewsGoth TL" w:hAnsi="NewsGoth TL"/>
          <w:bCs/>
          <w:iCs/>
          <w:sz w:val="22"/>
          <w:szCs w:val="22"/>
        </w:rPr>
      </w:pPr>
      <w:r w:rsidRPr="00BF6628">
        <w:rPr>
          <w:rFonts w:ascii="NewsGoth TL" w:hAnsi="NewsGoth TL"/>
          <w:bCs/>
          <w:sz w:val="22"/>
          <w:szCs w:val="22"/>
        </w:rPr>
        <w:t>Transporta tehniskās pases kopijas</w:t>
      </w:r>
    </w:p>
    <w:p w14:paraId="29FA4303" w14:textId="77777777" w:rsidR="00BF6628" w:rsidRPr="00BF6628" w:rsidRDefault="00BF6628" w:rsidP="00BF6628">
      <w:pPr>
        <w:rPr>
          <w:rFonts w:ascii="NewsGoth TL" w:hAnsi="NewsGoth TL"/>
          <w:b/>
          <w:sz w:val="22"/>
          <w:szCs w:val="22"/>
        </w:rPr>
      </w:pPr>
    </w:p>
    <w:tbl>
      <w:tblPr>
        <w:tblW w:w="9163" w:type="dxa"/>
        <w:tblLayout w:type="fixed"/>
        <w:tblLook w:val="0000" w:firstRow="0" w:lastRow="0" w:firstColumn="0" w:lastColumn="0" w:noHBand="0" w:noVBand="0"/>
      </w:tblPr>
      <w:tblGrid>
        <w:gridCol w:w="2576"/>
        <w:gridCol w:w="6587"/>
      </w:tblGrid>
      <w:tr w:rsidR="00BF6628" w:rsidRPr="00BF6628" w14:paraId="127A1A7A" w14:textId="77777777" w:rsidTr="00657BD8">
        <w:trPr>
          <w:trHeight w:val="611"/>
        </w:trPr>
        <w:tc>
          <w:tcPr>
            <w:tcW w:w="2576" w:type="dxa"/>
          </w:tcPr>
          <w:p w14:paraId="00E98C2E" w14:textId="77777777" w:rsidR="00BF6628" w:rsidRPr="00BF6628" w:rsidRDefault="00BF6628" w:rsidP="00BF6628">
            <w:pPr>
              <w:rPr>
                <w:rFonts w:ascii="NewsGoth TL" w:hAnsi="NewsGoth TL"/>
                <w:sz w:val="22"/>
                <w:szCs w:val="22"/>
              </w:rPr>
            </w:pPr>
          </w:p>
          <w:p w14:paraId="1AB37C22" w14:textId="77777777" w:rsidR="00BF6628" w:rsidRPr="00BF6628" w:rsidRDefault="00BF6628" w:rsidP="00BF6628">
            <w:pPr>
              <w:rPr>
                <w:rFonts w:ascii="NewsGoth TL" w:hAnsi="NewsGoth TL"/>
                <w:sz w:val="22"/>
                <w:szCs w:val="22"/>
              </w:rPr>
            </w:pPr>
            <w:r w:rsidRPr="00BF6628">
              <w:rPr>
                <w:rFonts w:ascii="NewsGoth TL" w:hAnsi="NewsGoth TL"/>
                <w:sz w:val="22"/>
                <w:szCs w:val="22"/>
              </w:rPr>
              <w:t>Pretendenta pārstāvis</w:t>
            </w:r>
          </w:p>
        </w:tc>
        <w:tc>
          <w:tcPr>
            <w:tcW w:w="6587" w:type="dxa"/>
            <w:tcBorders>
              <w:bottom w:val="single" w:sz="4" w:space="0" w:color="auto"/>
            </w:tcBorders>
          </w:tcPr>
          <w:p w14:paraId="72ADD966" w14:textId="77777777" w:rsidR="00BF6628" w:rsidRPr="00BF6628" w:rsidRDefault="00BF6628" w:rsidP="00BF6628">
            <w:pPr>
              <w:rPr>
                <w:rFonts w:ascii="NewsGoth TL" w:hAnsi="NewsGoth TL"/>
                <w:sz w:val="22"/>
                <w:szCs w:val="22"/>
              </w:rPr>
            </w:pPr>
          </w:p>
        </w:tc>
      </w:tr>
      <w:tr w:rsidR="00BF6628" w:rsidRPr="00BF6628" w14:paraId="61752FA2" w14:textId="77777777" w:rsidTr="00657BD8">
        <w:trPr>
          <w:cantSplit/>
          <w:trHeight w:val="305"/>
        </w:trPr>
        <w:tc>
          <w:tcPr>
            <w:tcW w:w="2576" w:type="dxa"/>
          </w:tcPr>
          <w:p w14:paraId="7156724A" w14:textId="77777777" w:rsidR="00BF6628" w:rsidRPr="00BF6628" w:rsidRDefault="00BF6628" w:rsidP="00BF6628">
            <w:pPr>
              <w:rPr>
                <w:rFonts w:ascii="NewsGoth TL" w:hAnsi="NewsGoth TL"/>
                <w:sz w:val="22"/>
                <w:szCs w:val="22"/>
              </w:rPr>
            </w:pPr>
          </w:p>
        </w:tc>
        <w:tc>
          <w:tcPr>
            <w:tcW w:w="6587" w:type="dxa"/>
          </w:tcPr>
          <w:p w14:paraId="1C6B7506" w14:textId="138F8CC4" w:rsidR="00BF6628" w:rsidRPr="00BF6628" w:rsidRDefault="00BF6628" w:rsidP="00BF6628">
            <w:pPr>
              <w:rPr>
                <w:rFonts w:ascii="NewsGoth TL" w:hAnsi="NewsGoth TL"/>
                <w:sz w:val="22"/>
                <w:szCs w:val="22"/>
              </w:rPr>
            </w:pPr>
            <w:r w:rsidRPr="00BF6628">
              <w:rPr>
                <w:rFonts w:ascii="NewsGoth TL" w:hAnsi="NewsGoth TL"/>
                <w:sz w:val="22"/>
                <w:szCs w:val="22"/>
              </w:rPr>
              <w:t xml:space="preserve">(amats, </w:t>
            </w:r>
            <w:r w:rsidR="00D71CBE">
              <w:rPr>
                <w:rFonts w:ascii="NewsGoth TL" w:hAnsi="NewsGoth TL"/>
                <w:sz w:val="22"/>
                <w:szCs w:val="22"/>
              </w:rPr>
              <w:t>v</w:t>
            </w:r>
            <w:r w:rsidRPr="00BF6628">
              <w:rPr>
                <w:rFonts w:ascii="NewsGoth TL" w:hAnsi="NewsGoth TL"/>
                <w:sz w:val="22"/>
                <w:szCs w:val="22"/>
              </w:rPr>
              <w:t>ārds, uzvārds)</w:t>
            </w:r>
          </w:p>
        </w:tc>
      </w:tr>
    </w:tbl>
    <w:p w14:paraId="3552298A" w14:textId="77777777" w:rsidR="00BA1115" w:rsidRPr="00BF6628" w:rsidRDefault="00BA1115">
      <w:pPr>
        <w:rPr>
          <w:rFonts w:ascii="NewsGoth TL" w:hAnsi="NewsGoth TL"/>
          <w:sz w:val="22"/>
          <w:szCs w:val="22"/>
        </w:rPr>
      </w:pPr>
    </w:p>
    <w:sectPr w:rsidR="00BA1115" w:rsidRPr="00BF6628" w:rsidSect="000875DC">
      <w:headerReference w:type="first" r:id="rId10"/>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85A6" w14:textId="77777777" w:rsidR="001F5CD1" w:rsidRDefault="001F5CD1">
      <w:r>
        <w:separator/>
      </w:r>
    </w:p>
  </w:endnote>
  <w:endnote w:type="continuationSeparator" w:id="0">
    <w:p w14:paraId="4752497D" w14:textId="77777777" w:rsidR="001F5CD1" w:rsidRDefault="001F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TL">
    <w:altName w:val="Calibri"/>
    <w:panose1 w:val="020B0503020203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092F" w14:textId="77777777" w:rsidR="001F5CD1" w:rsidRDefault="001F5CD1">
      <w:r>
        <w:separator/>
      </w:r>
    </w:p>
  </w:footnote>
  <w:footnote w:type="continuationSeparator" w:id="0">
    <w:p w14:paraId="33B956AF" w14:textId="77777777" w:rsidR="001F5CD1" w:rsidRDefault="001F5CD1">
      <w:r>
        <w:continuationSeparator/>
      </w:r>
    </w:p>
  </w:footnote>
  <w:footnote w:id="1">
    <w:p w14:paraId="0C16263D" w14:textId="77777777" w:rsidR="008C1E5F" w:rsidRPr="008C1E5F" w:rsidRDefault="008C1E5F" w:rsidP="008C1E5F">
      <w:pPr>
        <w:pStyle w:val="FootnoteText"/>
        <w:rPr>
          <w:rFonts w:ascii="NewsGoth TL" w:hAnsi="NewsGoth TL"/>
        </w:rPr>
      </w:pPr>
      <w:r w:rsidRPr="008C1E5F">
        <w:rPr>
          <w:rStyle w:val="FootnoteReference"/>
          <w:rFonts w:ascii="NewsGoth TL" w:eastAsiaTheme="majorEastAsia" w:hAnsi="NewsGoth TL"/>
        </w:rPr>
        <w:footnoteRef/>
      </w:r>
      <w:r w:rsidRPr="008C1E5F">
        <w:rPr>
          <w:rFonts w:ascii="NewsGoth TL" w:hAnsi="NewsGoth TL"/>
        </w:rPr>
        <w:t xml:space="preserve"> Ministru kabineta noteikumi Nr.302 “</w:t>
      </w:r>
      <w:hyperlink r:id="rId1" w:history="1">
        <w:r w:rsidRPr="008C1E5F">
          <w:rPr>
            <w:rStyle w:val="Hyperlink"/>
            <w:rFonts w:ascii="NewsGoth TL" w:eastAsiaTheme="majorEastAsia" w:hAnsi="NewsGoth TL"/>
          </w:rPr>
          <w:t>Noteikumi par atkritumu klasifikatoru un īpašībām, kuras padara atkritumus bīstamus</w:t>
        </w:r>
      </w:hyperlink>
      <w:r w:rsidRPr="008C1E5F">
        <w:rPr>
          <w:rFonts w:ascii="NewsGoth TL" w:hAnsi="NewsGoth TL"/>
        </w:rPr>
        <w:t>”, izdoti 2011. gada 19. aprīlī.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A78" w14:textId="4F5ED01B" w:rsidR="00181B86" w:rsidRDefault="00B47B41" w:rsidP="00181B86">
    <w:pPr>
      <w:pStyle w:val="Header"/>
      <w:pBdr>
        <w:bottom w:val="single" w:sz="12" w:space="1" w:color="auto"/>
      </w:pBdr>
      <w:jc w:val="right"/>
    </w:pPr>
    <w:r>
      <w:rPr>
        <w:noProof/>
      </w:rPr>
      <w:drawing>
        <wp:inline distT="0" distB="0" distL="0" distR="0" wp14:anchorId="607780FA" wp14:editId="560D1801">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10113" w:type="dxa"/>
      <w:tblLook w:val="01E0" w:firstRow="1" w:lastRow="1" w:firstColumn="1" w:lastColumn="1" w:noHBand="0" w:noVBand="0"/>
    </w:tblPr>
    <w:tblGrid>
      <w:gridCol w:w="4386"/>
      <w:gridCol w:w="5727"/>
    </w:tblGrid>
    <w:tr w:rsidR="00181B86" w14:paraId="5F38A9D5" w14:textId="77777777" w:rsidTr="00284F85">
      <w:trPr>
        <w:trHeight w:val="745"/>
      </w:trPr>
      <w:tc>
        <w:tcPr>
          <w:tcW w:w="4386" w:type="dxa"/>
        </w:tcPr>
        <w:p w14:paraId="774FAD89"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p>
        <w:p w14:paraId="46C148D8"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 LV- 4200</w:t>
          </w:r>
        </w:p>
        <w:p w14:paraId="00146BDA" w14:textId="77777777" w:rsidR="00181B86" w:rsidRPr="00284F85" w:rsidRDefault="00181B86" w:rsidP="00181B86">
          <w:pPr>
            <w:pStyle w:val="Header"/>
            <w:rPr>
              <w:rFonts w:ascii="Tahoma" w:hAnsi="Tahoma" w:cs="Tahoma"/>
              <w:sz w:val="18"/>
              <w:szCs w:val="18"/>
            </w:rPr>
          </w:pPr>
          <w:r w:rsidRPr="00C96712">
            <w:rPr>
              <w:rFonts w:ascii="Tahoma" w:hAnsi="Tahoma" w:cs="Tahoma"/>
              <w:sz w:val="18"/>
              <w:szCs w:val="18"/>
            </w:rPr>
            <w:t>Tel.:64226001</w:t>
          </w:r>
        </w:p>
      </w:tc>
      <w:tc>
        <w:tcPr>
          <w:tcW w:w="5727" w:type="dxa"/>
        </w:tcPr>
        <w:p w14:paraId="2A7A3475"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SIA „Valmieras Ūdens”</w:t>
          </w:r>
        </w:p>
        <w:p w14:paraId="2D3B311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52D6220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E-pasts: </w:t>
          </w:r>
          <w:r w:rsidR="00E504BD">
            <w:rPr>
              <w:rFonts w:ascii="Tahoma" w:hAnsi="Tahoma" w:cs="Tahoma"/>
              <w:sz w:val="18"/>
              <w:szCs w:val="18"/>
            </w:rPr>
            <w:t>info</w:t>
          </w:r>
          <w:r w:rsidRPr="00C96712">
            <w:rPr>
              <w:rFonts w:ascii="Tahoma" w:hAnsi="Tahoma" w:cs="Tahoma"/>
              <w:sz w:val="18"/>
              <w:szCs w:val="18"/>
            </w:rPr>
            <w:t>@valmierasudens.lv</w:t>
          </w:r>
        </w:p>
        <w:p w14:paraId="7BE36F7B" w14:textId="77777777" w:rsidR="00181B86" w:rsidRPr="00C96712" w:rsidRDefault="00181B86" w:rsidP="00181B86">
          <w:pPr>
            <w:pStyle w:val="Header"/>
            <w:jc w:val="right"/>
            <w:rPr>
              <w:rFonts w:ascii="Tahoma" w:hAnsi="Tahoma" w:cs="Tahoma"/>
            </w:rPr>
          </w:pPr>
          <w:r w:rsidRPr="00C96712">
            <w:rPr>
              <w:rFonts w:ascii="Tahoma" w:hAnsi="Tahoma" w:cs="Tahoma"/>
              <w:sz w:val="18"/>
              <w:szCs w:val="18"/>
            </w:rPr>
            <w:t>www.valmierasudens.lv</w:t>
          </w:r>
        </w:p>
      </w:tc>
    </w:tr>
  </w:tbl>
  <w:p w14:paraId="1BD83CCD" w14:textId="77777777" w:rsidR="00181B86" w:rsidRDefault="00181B86" w:rsidP="0028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7769D5"/>
    <w:multiLevelType w:val="hybridMultilevel"/>
    <w:tmpl w:val="966A0AE4"/>
    <w:lvl w:ilvl="0" w:tplc="FC480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AA53CB"/>
    <w:multiLevelType w:val="hybridMultilevel"/>
    <w:tmpl w:val="B1686BF4"/>
    <w:lvl w:ilvl="0" w:tplc="6DEEA23C">
      <w:start w:val="1"/>
      <w:numFmt w:val="lowerLetter"/>
      <w:lvlText w:val="%1."/>
      <w:lvlJc w:val="left"/>
      <w:pPr>
        <w:tabs>
          <w:tab w:val="num" w:pos="0"/>
        </w:tabs>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FD023D"/>
    <w:multiLevelType w:val="multilevel"/>
    <w:tmpl w:val="BF5E23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0F21C52"/>
    <w:multiLevelType w:val="multilevel"/>
    <w:tmpl w:val="C0F4E110"/>
    <w:lvl w:ilvl="0">
      <w:start w:val="1"/>
      <w:numFmt w:val="decimal"/>
      <w:lvlText w:val="%1."/>
      <w:lvlJc w:val="left"/>
      <w:pPr>
        <w:ind w:left="502"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9"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F283D6F"/>
    <w:multiLevelType w:val="hybridMultilevel"/>
    <w:tmpl w:val="FEF81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E19F8"/>
    <w:multiLevelType w:val="multilevel"/>
    <w:tmpl w:val="07FE0754"/>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041C2"/>
    <w:multiLevelType w:val="hybridMultilevel"/>
    <w:tmpl w:val="C4FC9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6D5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6" w15:restartNumberingAfterBreak="0">
    <w:nsid w:val="7CC25F8D"/>
    <w:multiLevelType w:val="multilevel"/>
    <w:tmpl w:val="1D78DD9E"/>
    <w:lvl w:ilvl="0">
      <w:start w:val="1"/>
      <w:numFmt w:val="decimal"/>
      <w:lvlText w:val="%1."/>
      <w:lvlJc w:val="left"/>
      <w:pPr>
        <w:ind w:left="7448"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4951021">
    <w:abstractNumId w:val="9"/>
  </w:num>
  <w:num w:numId="2" w16cid:durableId="874849901">
    <w:abstractNumId w:val="17"/>
  </w:num>
  <w:num w:numId="3" w16cid:durableId="1501190033">
    <w:abstractNumId w:val="15"/>
  </w:num>
  <w:num w:numId="4" w16cid:durableId="193271329">
    <w:abstractNumId w:val="0"/>
  </w:num>
  <w:num w:numId="5" w16cid:durableId="678627669">
    <w:abstractNumId w:val="19"/>
  </w:num>
  <w:num w:numId="6" w16cid:durableId="1004551819">
    <w:abstractNumId w:val="25"/>
  </w:num>
  <w:num w:numId="7" w16cid:durableId="193352257">
    <w:abstractNumId w:val="5"/>
  </w:num>
  <w:num w:numId="8" w16cid:durableId="1347290595">
    <w:abstractNumId w:val="11"/>
  </w:num>
  <w:num w:numId="9" w16cid:durableId="91898224">
    <w:abstractNumId w:val="7"/>
  </w:num>
  <w:num w:numId="10" w16cid:durableId="951324314">
    <w:abstractNumId w:val="4"/>
  </w:num>
  <w:num w:numId="11" w16cid:durableId="1553931474">
    <w:abstractNumId w:val="24"/>
  </w:num>
  <w:num w:numId="12" w16cid:durableId="1351251150">
    <w:abstractNumId w:val="14"/>
  </w:num>
  <w:num w:numId="13" w16cid:durableId="1265697938">
    <w:abstractNumId w:val="12"/>
  </w:num>
  <w:num w:numId="14" w16cid:durableId="58402799">
    <w:abstractNumId w:val="8"/>
  </w:num>
  <w:num w:numId="15" w16cid:durableId="1074425322">
    <w:abstractNumId w:val="16"/>
  </w:num>
  <w:num w:numId="16" w16cid:durableId="30496166">
    <w:abstractNumId w:val="13"/>
  </w:num>
  <w:num w:numId="17" w16cid:durableId="98376810">
    <w:abstractNumId w:val="27"/>
  </w:num>
  <w:num w:numId="18" w16cid:durableId="1397435769">
    <w:abstractNumId w:val="18"/>
  </w:num>
  <w:num w:numId="19" w16cid:durableId="691881482">
    <w:abstractNumId w:val="1"/>
  </w:num>
  <w:num w:numId="20" w16cid:durableId="960307615">
    <w:abstractNumId w:val="10"/>
  </w:num>
  <w:num w:numId="21" w16cid:durableId="2097052464">
    <w:abstractNumId w:val="6"/>
  </w:num>
  <w:num w:numId="22" w16cid:durableId="813760998">
    <w:abstractNumId w:val="22"/>
  </w:num>
  <w:num w:numId="23" w16cid:durableId="2114132324">
    <w:abstractNumId w:val="3"/>
  </w:num>
  <w:num w:numId="24" w16cid:durableId="1163813910">
    <w:abstractNumId w:val="23"/>
  </w:num>
  <w:num w:numId="25" w16cid:durableId="1567229716">
    <w:abstractNumId w:val="2"/>
  </w:num>
  <w:num w:numId="26" w16cid:durableId="1694764066">
    <w:abstractNumId w:val="17"/>
  </w:num>
  <w:num w:numId="27" w16cid:durableId="318074957">
    <w:abstractNumId w:val="26"/>
  </w:num>
  <w:num w:numId="28" w16cid:durableId="2010866860">
    <w:abstractNumId w:val="20"/>
  </w:num>
  <w:num w:numId="29" w16cid:durableId="7898648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111CC"/>
    <w:rsid w:val="000500B2"/>
    <w:rsid w:val="0005189C"/>
    <w:rsid w:val="00074FA6"/>
    <w:rsid w:val="000875DC"/>
    <w:rsid w:val="000A2043"/>
    <w:rsid w:val="000C7945"/>
    <w:rsid w:val="000D0F72"/>
    <w:rsid w:val="000E307E"/>
    <w:rsid w:val="000E452D"/>
    <w:rsid w:val="00110B15"/>
    <w:rsid w:val="00181B86"/>
    <w:rsid w:val="001A1E77"/>
    <w:rsid w:val="001F4342"/>
    <w:rsid w:val="001F5CD1"/>
    <w:rsid w:val="00212795"/>
    <w:rsid w:val="002410D0"/>
    <w:rsid w:val="00243461"/>
    <w:rsid w:val="002445DF"/>
    <w:rsid w:val="00252A9E"/>
    <w:rsid w:val="00284F85"/>
    <w:rsid w:val="00286108"/>
    <w:rsid w:val="002875FF"/>
    <w:rsid w:val="002B2098"/>
    <w:rsid w:val="002B2180"/>
    <w:rsid w:val="002C71F0"/>
    <w:rsid w:val="002D3BBC"/>
    <w:rsid w:val="002E38D6"/>
    <w:rsid w:val="002F35B4"/>
    <w:rsid w:val="00316A70"/>
    <w:rsid w:val="00355BE7"/>
    <w:rsid w:val="003605E3"/>
    <w:rsid w:val="003A4C10"/>
    <w:rsid w:val="003C1403"/>
    <w:rsid w:val="003F189D"/>
    <w:rsid w:val="003F54AF"/>
    <w:rsid w:val="0041177F"/>
    <w:rsid w:val="00425817"/>
    <w:rsid w:val="00447BFC"/>
    <w:rsid w:val="00450703"/>
    <w:rsid w:val="00472589"/>
    <w:rsid w:val="004727FE"/>
    <w:rsid w:val="00475342"/>
    <w:rsid w:val="0049605A"/>
    <w:rsid w:val="004B2600"/>
    <w:rsid w:val="004B2A2C"/>
    <w:rsid w:val="004D576E"/>
    <w:rsid w:val="004F5390"/>
    <w:rsid w:val="00513810"/>
    <w:rsid w:val="00523681"/>
    <w:rsid w:val="0053562F"/>
    <w:rsid w:val="00536EDC"/>
    <w:rsid w:val="005520DB"/>
    <w:rsid w:val="00570E0D"/>
    <w:rsid w:val="00571D10"/>
    <w:rsid w:val="005962D8"/>
    <w:rsid w:val="005A1AB7"/>
    <w:rsid w:val="005B035A"/>
    <w:rsid w:val="005D444A"/>
    <w:rsid w:val="00605656"/>
    <w:rsid w:val="00610351"/>
    <w:rsid w:val="0061042F"/>
    <w:rsid w:val="00662C12"/>
    <w:rsid w:val="00663FD9"/>
    <w:rsid w:val="0068497D"/>
    <w:rsid w:val="006920B5"/>
    <w:rsid w:val="00695059"/>
    <w:rsid w:val="006A2560"/>
    <w:rsid w:val="006B75C3"/>
    <w:rsid w:val="006C2A4D"/>
    <w:rsid w:val="006D21AA"/>
    <w:rsid w:val="006D223A"/>
    <w:rsid w:val="006D27F2"/>
    <w:rsid w:val="006E615D"/>
    <w:rsid w:val="006F364A"/>
    <w:rsid w:val="00711120"/>
    <w:rsid w:val="00711522"/>
    <w:rsid w:val="00712568"/>
    <w:rsid w:val="00716B4C"/>
    <w:rsid w:val="007338EB"/>
    <w:rsid w:val="007446D2"/>
    <w:rsid w:val="00753C83"/>
    <w:rsid w:val="00754129"/>
    <w:rsid w:val="00770917"/>
    <w:rsid w:val="00792BD6"/>
    <w:rsid w:val="007D6E11"/>
    <w:rsid w:val="007F1EAC"/>
    <w:rsid w:val="007F4EDD"/>
    <w:rsid w:val="00810C9A"/>
    <w:rsid w:val="00826412"/>
    <w:rsid w:val="00863780"/>
    <w:rsid w:val="0088460F"/>
    <w:rsid w:val="00895985"/>
    <w:rsid w:val="00897B73"/>
    <w:rsid w:val="008B7E9B"/>
    <w:rsid w:val="008C1C3C"/>
    <w:rsid w:val="008C1E5F"/>
    <w:rsid w:val="008D3A9F"/>
    <w:rsid w:val="008F0366"/>
    <w:rsid w:val="0091107E"/>
    <w:rsid w:val="009635F3"/>
    <w:rsid w:val="00971513"/>
    <w:rsid w:val="00974B17"/>
    <w:rsid w:val="009A7CA7"/>
    <w:rsid w:val="009B237C"/>
    <w:rsid w:val="009B3D61"/>
    <w:rsid w:val="009C4D0A"/>
    <w:rsid w:val="009F4CD5"/>
    <w:rsid w:val="00A300D8"/>
    <w:rsid w:val="00A33201"/>
    <w:rsid w:val="00A4722D"/>
    <w:rsid w:val="00A65F55"/>
    <w:rsid w:val="00A77F95"/>
    <w:rsid w:val="00AB5DAD"/>
    <w:rsid w:val="00AB7E17"/>
    <w:rsid w:val="00AC0453"/>
    <w:rsid w:val="00AC4719"/>
    <w:rsid w:val="00AC571F"/>
    <w:rsid w:val="00AE0B1D"/>
    <w:rsid w:val="00AE5490"/>
    <w:rsid w:val="00AF423C"/>
    <w:rsid w:val="00B14733"/>
    <w:rsid w:val="00B14DC0"/>
    <w:rsid w:val="00B2464C"/>
    <w:rsid w:val="00B47B41"/>
    <w:rsid w:val="00B735C5"/>
    <w:rsid w:val="00B800DE"/>
    <w:rsid w:val="00BA1115"/>
    <w:rsid w:val="00BA4402"/>
    <w:rsid w:val="00BB3F96"/>
    <w:rsid w:val="00BD13FA"/>
    <w:rsid w:val="00BD65B0"/>
    <w:rsid w:val="00BF3F1F"/>
    <w:rsid w:val="00BF6628"/>
    <w:rsid w:val="00C069E4"/>
    <w:rsid w:val="00C32075"/>
    <w:rsid w:val="00C609E0"/>
    <w:rsid w:val="00C75AD8"/>
    <w:rsid w:val="00C7786E"/>
    <w:rsid w:val="00C83748"/>
    <w:rsid w:val="00C94D7C"/>
    <w:rsid w:val="00C96712"/>
    <w:rsid w:val="00CA3204"/>
    <w:rsid w:val="00CA42AD"/>
    <w:rsid w:val="00CD3B1E"/>
    <w:rsid w:val="00CE24FC"/>
    <w:rsid w:val="00CE66C6"/>
    <w:rsid w:val="00CF32F1"/>
    <w:rsid w:val="00CF7B04"/>
    <w:rsid w:val="00D4061C"/>
    <w:rsid w:val="00D71CBE"/>
    <w:rsid w:val="00D74ECE"/>
    <w:rsid w:val="00D902F4"/>
    <w:rsid w:val="00DB6128"/>
    <w:rsid w:val="00DB65A1"/>
    <w:rsid w:val="00DC705C"/>
    <w:rsid w:val="00DD0E63"/>
    <w:rsid w:val="00DD3192"/>
    <w:rsid w:val="00DD583B"/>
    <w:rsid w:val="00DE31AB"/>
    <w:rsid w:val="00DF3F88"/>
    <w:rsid w:val="00E16105"/>
    <w:rsid w:val="00E26059"/>
    <w:rsid w:val="00E41BA3"/>
    <w:rsid w:val="00E504BD"/>
    <w:rsid w:val="00E55079"/>
    <w:rsid w:val="00E720F3"/>
    <w:rsid w:val="00E95041"/>
    <w:rsid w:val="00E96B60"/>
    <w:rsid w:val="00EB65F8"/>
    <w:rsid w:val="00EE34B4"/>
    <w:rsid w:val="00EF345B"/>
    <w:rsid w:val="00F00C99"/>
    <w:rsid w:val="00F65921"/>
    <w:rsid w:val="00F74859"/>
    <w:rsid w:val="00F7567F"/>
    <w:rsid w:val="00F761E7"/>
    <w:rsid w:val="00F96C82"/>
    <w:rsid w:val="00FB7637"/>
    <w:rsid w:val="00FC4F0D"/>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709CFBA5"/>
  <w15:chartTrackingRefBased/>
  <w15:docId w15:val="{FDD617BC-609E-416E-A597-7E80CABE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1F0"/>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115"/>
    <w:pPr>
      <w:tabs>
        <w:tab w:val="center" w:pos="4153"/>
        <w:tab w:val="right" w:pos="8306"/>
      </w:tabs>
    </w:pPr>
  </w:style>
  <w:style w:type="table" w:styleId="TableGrid">
    <w:name w:val="Table Grid"/>
    <w:basedOn w:val="TableNormal"/>
    <w:uiPriority w:val="59"/>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aliases w:val="Normal bullet 2,Bullet list,Syle 1,H&amp;P List Paragraph,2,Strip,Saraksta rindkopa1,List Paragraph1,List Paragraph11,Numbered Para 1,Dot pt,No Spacing1,List Paragraph Char Char Char,Indicator Text,Bullet 1,Bullet Points,MAIN CONTENT,syle "/>
    <w:basedOn w:val="Normal"/>
    <w:link w:val="ListParagraphChar"/>
    <w:qFormat/>
    <w:rsid w:val="002C71F0"/>
    <w:pPr>
      <w:spacing w:after="200" w:line="276" w:lineRule="auto"/>
      <w:ind w:left="720"/>
      <w:contextualSpacing/>
    </w:pPr>
    <w:rPr>
      <w:sz w:val="20"/>
      <w:szCs w:val="20"/>
    </w:rPr>
  </w:style>
  <w:style w:type="paragraph" w:customStyle="1" w:styleId="Bulletnew">
    <w:name w:val="Bullet new"/>
    <w:basedOn w:val="Normal"/>
    <w:autoRedefine/>
    <w:rsid w:val="009F4CD5"/>
    <w:pPr>
      <w:ind w:left="928" w:hanging="360"/>
      <w:jc w:val="both"/>
    </w:pPr>
    <w:rPr>
      <w:rFonts w:ascii="NewsGoth TL" w:hAnsi="NewsGoth TL"/>
      <w:spacing w:val="-1"/>
      <w:lang w:eastAsia="en-US"/>
    </w:rPr>
  </w:style>
  <w:style w:type="character" w:styleId="CommentReference">
    <w:name w:val="annotation reference"/>
    <w:rsid w:val="00F65921"/>
    <w:rPr>
      <w:sz w:val="16"/>
      <w:szCs w:val="16"/>
    </w:rPr>
  </w:style>
  <w:style w:type="paragraph" w:styleId="CommentText">
    <w:name w:val="annotation text"/>
    <w:basedOn w:val="Normal"/>
    <w:link w:val="CommentTextChar"/>
    <w:rsid w:val="00F65921"/>
    <w:rPr>
      <w:sz w:val="20"/>
      <w:szCs w:val="20"/>
    </w:rPr>
  </w:style>
  <w:style w:type="character" w:customStyle="1" w:styleId="CommentTextChar">
    <w:name w:val="Comment Text Char"/>
    <w:basedOn w:val="DefaultParagraphFont"/>
    <w:link w:val="CommentText"/>
    <w:rsid w:val="00F65921"/>
  </w:style>
  <w:style w:type="paragraph" w:styleId="CommentSubject">
    <w:name w:val="annotation subject"/>
    <w:basedOn w:val="CommentText"/>
    <w:next w:val="CommentText"/>
    <w:link w:val="CommentSubjectChar"/>
    <w:rsid w:val="00F65921"/>
    <w:rPr>
      <w:b/>
      <w:bCs/>
    </w:rPr>
  </w:style>
  <w:style w:type="character" w:customStyle="1" w:styleId="CommentSubjectChar">
    <w:name w:val="Comment Subject Char"/>
    <w:link w:val="CommentSubject"/>
    <w:rsid w:val="00F65921"/>
    <w:rPr>
      <w:b/>
      <w:bCs/>
    </w:rPr>
  </w:style>
  <w:style w:type="paragraph" w:customStyle="1" w:styleId="Punkts">
    <w:name w:val="Punkts"/>
    <w:basedOn w:val="Normal"/>
    <w:next w:val="Apakpunkts"/>
    <w:rsid w:val="007F1EAC"/>
    <w:pPr>
      <w:numPr>
        <w:numId w:val="19"/>
      </w:numPr>
    </w:pPr>
    <w:rPr>
      <w:rFonts w:ascii="Arial" w:hAnsi="Arial"/>
      <w:b/>
      <w:sz w:val="20"/>
    </w:rPr>
  </w:style>
  <w:style w:type="paragraph" w:customStyle="1" w:styleId="Apakpunkts">
    <w:name w:val="Apakšpunkts"/>
    <w:basedOn w:val="Normal"/>
    <w:link w:val="ApakpunktsChar"/>
    <w:rsid w:val="007F1EAC"/>
    <w:pPr>
      <w:numPr>
        <w:ilvl w:val="1"/>
        <w:numId w:val="19"/>
      </w:numPr>
    </w:pPr>
    <w:rPr>
      <w:rFonts w:ascii="Arial" w:hAnsi="Arial"/>
      <w:b/>
      <w:sz w:val="20"/>
      <w:lang w:val="x-none" w:eastAsia="x-none"/>
    </w:rPr>
  </w:style>
  <w:style w:type="paragraph" w:customStyle="1" w:styleId="Paragrfs">
    <w:name w:val="Paragrāfs"/>
    <w:basedOn w:val="Normal"/>
    <w:next w:val="Rindkopa"/>
    <w:rsid w:val="007F1EAC"/>
    <w:pPr>
      <w:numPr>
        <w:ilvl w:val="2"/>
        <w:numId w:val="19"/>
      </w:numPr>
      <w:jc w:val="both"/>
    </w:pPr>
    <w:rPr>
      <w:rFonts w:ascii="Arial" w:hAnsi="Arial"/>
      <w:sz w:val="20"/>
    </w:rPr>
  </w:style>
  <w:style w:type="paragraph" w:customStyle="1" w:styleId="Rindkopa">
    <w:name w:val="Rindkopa"/>
    <w:basedOn w:val="Normal"/>
    <w:next w:val="Punkts"/>
    <w:rsid w:val="007F1EAC"/>
    <w:pPr>
      <w:ind w:left="851"/>
      <w:jc w:val="both"/>
    </w:pPr>
    <w:rPr>
      <w:rFonts w:ascii="Arial" w:hAnsi="Arial"/>
      <w:sz w:val="20"/>
    </w:rPr>
  </w:style>
  <w:style w:type="character" w:customStyle="1" w:styleId="ApakpunktsChar">
    <w:name w:val="Apakšpunkts Char"/>
    <w:link w:val="Apakpunkts"/>
    <w:rsid w:val="007F1EAC"/>
    <w:rPr>
      <w:rFonts w:ascii="Arial" w:hAnsi="Arial"/>
      <w:b/>
      <w:szCs w:val="24"/>
      <w:lang w:val="x-none" w:eastAsia="x-none"/>
    </w:rPr>
  </w:style>
  <w:style w:type="paragraph" w:customStyle="1" w:styleId="CharChar1">
    <w:name w:val="Знак Char Char1"/>
    <w:basedOn w:val="Normal"/>
    <w:rsid w:val="006E615D"/>
    <w:pPr>
      <w:spacing w:after="160" w:line="240" w:lineRule="exact"/>
    </w:pPr>
    <w:rPr>
      <w:rFonts w:ascii="Tahoma" w:hAnsi="Tahoma"/>
      <w:sz w:val="20"/>
      <w:szCs w:val="20"/>
      <w:lang w:val="en-US"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9B237C"/>
    <w:pPr>
      <w:spacing w:after="120"/>
    </w:pPr>
  </w:style>
  <w:style w:type="character" w:customStyle="1" w:styleId="BodyTextChar">
    <w:name w:val="Body Text Char"/>
    <w:rsid w:val="009B237C"/>
    <w:rPr>
      <w:sz w:val="24"/>
      <w:szCs w:val="24"/>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9B237C"/>
    <w:rPr>
      <w:sz w:val="24"/>
      <w:szCs w:val="24"/>
    </w:rPr>
  </w:style>
  <w:style w:type="paragraph" w:customStyle="1" w:styleId="CharChar">
    <w:name w:val="Знак Char Char"/>
    <w:basedOn w:val="Normal"/>
    <w:rsid w:val="00BF3F1F"/>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A65F55"/>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610351"/>
    <w:rPr>
      <w:color w:val="605E5C"/>
      <w:shd w:val="clear" w:color="auto" w:fill="E1DFDD"/>
    </w:rPr>
  </w:style>
  <w:style w:type="paragraph" w:styleId="FootnoteText">
    <w:name w:val="footnote text"/>
    <w:basedOn w:val="Normal"/>
    <w:link w:val="FootnoteTextChar"/>
    <w:uiPriority w:val="99"/>
    <w:unhideWhenUsed/>
    <w:rsid w:val="008C1E5F"/>
    <w:rPr>
      <w:sz w:val="20"/>
      <w:szCs w:val="20"/>
      <w:lang w:eastAsia="en-US"/>
    </w:rPr>
  </w:style>
  <w:style w:type="character" w:customStyle="1" w:styleId="FootnoteTextChar">
    <w:name w:val="Footnote Text Char"/>
    <w:basedOn w:val="DefaultParagraphFont"/>
    <w:link w:val="FootnoteText"/>
    <w:uiPriority w:val="99"/>
    <w:rsid w:val="008C1E5F"/>
    <w:rPr>
      <w:lang w:val="lv-LV"/>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qFormat/>
    <w:rsid w:val="008C1E5F"/>
    <w:rPr>
      <w:vertAlign w:val="superscript"/>
    </w:rPr>
  </w:style>
  <w:style w:type="character" w:customStyle="1" w:styleId="ListParagraphChar">
    <w:name w:val="List Paragraph Char"/>
    <w:aliases w:val="Normal bullet 2 Char,Bullet list Char,Syle 1 Char,H&amp;P List Paragraph Char,2 Char,Strip Char,Saraksta rindkopa1 Char,List Paragraph1 Char,List Paragraph11 Char,Numbered Para 1 Char,Dot pt Char,No Spacing1 Char,Indicator Text Char"/>
    <w:link w:val="ListParagraph"/>
    <w:qFormat/>
    <w:locked/>
    <w:rsid w:val="008C1E5F"/>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11561">
      <w:bodyDiv w:val="1"/>
      <w:marLeft w:val="0"/>
      <w:marRight w:val="0"/>
      <w:marTop w:val="0"/>
      <w:marBottom w:val="0"/>
      <w:divBdr>
        <w:top w:val="none" w:sz="0" w:space="0" w:color="auto"/>
        <w:left w:val="none" w:sz="0" w:space="0" w:color="auto"/>
        <w:bottom w:val="none" w:sz="0" w:space="0" w:color="auto"/>
        <w:right w:val="none" w:sz="0" w:space="0" w:color="auto"/>
      </w:divBdr>
    </w:div>
    <w:div w:id="892811389">
      <w:bodyDiv w:val="1"/>
      <w:marLeft w:val="0"/>
      <w:marRight w:val="0"/>
      <w:marTop w:val="0"/>
      <w:marBottom w:val="0"/>
      <w:divBdr>
        <w:top w:val="none" w:sz="0" w:space="0" w:color="auto"/>
        <w:left w:val="none" w:sz="0" w:space="0" w:color="auto"/>
        <w:bottom w:val="none" w:sz="0" w:space="0" w:color="auto"/>
        <w:right w:val="none" w:sz="0" w:space="0" w:color="auto"/>
      </w:divBdr>
    </w:div>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gnis.muiznieks@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tis.everts@valmierasuden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291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1753</Words>
  <Characters>12959</Characters>
  <Application>Microsoft Office Word</Application>
  <DocSecurity>0</DocSecurity>
  <Lines>107</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VPP</Company>
  <LinksUpToDate>false</LinksUpToDate>
  <CharactersWithSpaces>14683</CharactersWithSpaces>
  <SharedDoc>false</SharedDoc>
  <HLinks>
    <vt:vector size="12" baseType="variant">
      <vt:variant>
        <vt:i4>1572961</vt:i4>
      </vt:variant>
      <vt:variant>
        <vt:i4>3</vt:i4>
      </vt:variant>
      <vt:variant>
        <vt:i4>0</vt:i4>
      </vt:variant>
      <vt:variant>
        <vt:i4>5</vt:i4>
      </vt:variant>
      <vt:variant>
        <vt:lpwstr>mailto:nauris.kalnins@valmierasudens.lv</vt:lpwstr>
      </vt:variant>
      <vt:variant>
        <vt:lpwstr/>
      </vt:variant>
      <vt:variant>
        <vt:i4>6619165</vt:i4>
      </vt:variant>
      <vt:variant>
        <vt:i4>0</vt:i4>
      </vt:variant>
      <vt:variant>
        <vt:i4>0</vt:i4>
      </vt:variant>
      <vt:variant>
        <vt:i4>5</vt:i4>
      </vt:variant>
      <vt:variant>
        <vt:lpwstr>mailto:tirgus.izpete@valmierasudens.lv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Baiba</cp:lastModifiedBy>
  <cp:revision>5</cp:revision>
  <cp:lastPrinted>2025-10-01T07:19:00Z</cp:lastPrinted>
  <dcterms:created xsi:type="dcterms:W3CDTF">2025-09-30T11:51:00Z</dcterms:created>
  <dcterms:modified xsi:type="dcterms:W3CDTF">2025-10-03T06:05:00Z</dcterms:modified>
</cp:coreProperties>
</file>